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5F57" w:rsidRDefault="00735F57" w:rsidP="00735F57">
      <w:pPr>
        <w:spacing w:line="360" w:lineRule="auto"/>
        <w:jc w:val="center"/>
        <w:rPr>
          <w:b/>
          <w:sz w:val="24"/>
          <w:szCs w:val="24"/>
          <w:u w:val="single"/>
          <w:lang w:val="es-ES_tradnl"/>
        </w:rPr>
      </w:pPr>
      <w:r>
        <w:rPr>
          <w:b/>
          <w:sz w:val="24"/>
          <w:szCs w:val="24"/>
          <w:u w:val="single"/>
          <w:lang w:val="es-ES_tradnl"/>
        </w:rPr>
        <w:t>INSTITUTO SUPERIOR DE AGENTES DE PROPAGANDA MÉDICA</w:t>
      </w:r>
    </w:p>
    <w:p w:rsidR="00735F57" w:rsidRDefault="00735F57" w:rsidP="00735F57">
      <w:pPr>
        <w:spacing w:line="360" w:lineRule="auto"/>
        <w:rPr>
          <w:sz w:val="24"/>
          <w:szCs w:val="24"/>
          <w:lang w:val="es-ES_tradnl"/>
        </w:rPr>
      </w:pPr>
    </w:p>
    <w:p w:rsidR="00735F57" w:rsidRDefault="00735F57" w:rsidP="00735F57">
      <w:pPr>
        <w:spacing w:line="360" w:lineRule="auto"/>
        <w:rPr>
          <w:b/>
          <w:sz w:val="24"/>
          <w:szCs w:val="24"/>
          <w:lang w:val="es-ES_tradnl"/>
        </w:rPr>
      </w:pPr>
      <w:r>
        <w:rPr>
          <w:b/>
          <w:sz w:val="24"/>
          <w:szCs w:val="24"/>
          <w:lang w:val="es-ES_tradnl"/>
        </w:rPr>
        <w:t xml:space="preserve">CARRERA: TECNICATURA SUPERIOR  AGENTES DE PROPAGANDA MEDICA </w:t>
      </w:r>
    </w:p>
    <w:p w:rsidR="00735F57" w:rsidRDefault="00735F57" w:rsidP="00735F57">
      <w:pPr>
        <w:spacing w:line="360" w:lineRule="auto"/>
        <w:rPr>
          <w:b/>
          <w:sz w:val="24"/>
          <w:szCs w:val="24"/>
          <w:lang w:val="es-ES_tradnl"/>
        </w:rPr>
      </w:pPr>
      <w:r>
        <w:rPr>
          <w:b/>
          <w:sz w:val="24"/>
          <w:szCs w:val="24"/>
          <w:lang w:val="es-ES_tradnl"/>
        </w:rPr>
        <w:t>CURSO PRIMER  -  AÑO LECTIVO 20</w:t>
      </w:r>
      <w:r w:rsidR="00DE6F34">
        <w:rPr>
          <w:b/>
          <w:sz w:val="24"/>
          <w:szCs w:val="24"/>
          <w:lang w:val="es-ES_tradnl"/>
        </w:rPr>
        <w:t>22</w:t>
      </w:r>
    </w:p>
    <w:p w:rsidR="00735F57" w:rsidRDefault="00735F57" w:rsidP="00735F57">
      <w:pPr>
        <w:spacing w:line="360" w:lineRule="auto"/>
        <w:rPr>
          <w:b/>
          <w:sz w:val="24"/>
          <w:szCs w:val="24"/>
          <w:lang w:val="es-ES_tradnl"/>
        </w:rPr>
      </w:pPr>
      <w:r>
        <w:rPr>
          <w:b/>
          <w:sz w:val="24"/>
          <w:szCs w:val="24"/>
          <w:lang w:val="es-ES_tradnl"/>
        </w:rPr>
        <w:t>ASIGNATURA: PATOLOGIA GENERAL  I</w:t>
      </w:r>
    </w:p>
    <w:p w:rsidR="00735F57" w:rsidRDefault="00735F57" w:rsidP="00735F57">
      <w:pPr>
        <w:spacing w:line="360" w:lineRule="auto"/>
        <w:rPr>
          <w:b/>
          <w:sz w:val="24"/>
          <w:szCs w:val="24"/>
          <w:lang w:val="es-ES_tradnl"/>
        </w:rPr>
      </w:pPr>
      <w:r>
        <w:rPr>
          <w:b/>
          <w:sz w:val="24"/>
          <w:szCs w:val="24"/>
          <w:lang w:val="es-ES_tradnl"/>
        </w:rPr>
        <w:t xml:space="preserve">DOCENTE A CARGO: DRA GOMEZ YANINA </w:t>
      </w:r>
    </w:p>
    <w:p w:rsidR="00735F57" w:rsidRDefault="00735F57" w:rsidP="00735F57">
      <w:pPr>
        <w:spacing w:line="360" w:lineRule="auto"/>
        <w:rPr>
          <w:sz w:val="24"/>
          <w:szCs w:val="24"/>
          <w:lang w:val="es-ES_tradnl"/>
        </w:rPr>
      </w:pPr>
    </w:p>
    <w:p w:rsidR="00735F57" w:rsidRDefault="00735F57" w:rsidP="00735F57">
      <w:pPr>
        <w:spacing w:line="360" w:lineRule="auto"/>
        <w:rPr>
          <w:b/>
          <w:sz w:val="24"/>
          <w:szCs w:val="24"/>
          <w:lang w:val="es-ES_tradnl"/>
        </w:rPr>
      </w:pPr>
      <w:r>
        <w:rPr>
          <w:b/>
          <w:sz w:val="24"/>
          <w:szCs w:val="24"/>
          <w:u w:val="single"/>
          <w:lang w:val="es-ES_tradnl"/>
        </w:rPr>
        <w:t>PROGRAMA</w:t>
      </w:r>
      <w:r>
        <w:rPr>
          <w:b/>
          <w:sz w:val="24"/>
          <w:szCs w:val="24"/>
          <w:lang w:val="es-ES_tradnl"/>
        </w:rPr>
        <w:t>:</w:t>
      </w:r>
    </w:p>
    <w:p w:rsidR="00735F57" w:rsidRDefault="00735F57" w:rsidP="00735F57">
      <w:pPr>
        <w:pStyle w:val="Prrafodelista"/>
        <w:numPr>
          <w:ilvl w:val="0"/>
          <w:numId w:val="1"/>
        </w:numPr>
        <w:spacing w:line="360" w:lineRule="auto"/>
        <w:rPr>
          <w:sz w:val="24"/>
          <w:szCs w:val="24"/>
          <w:lang w:val="es-ES_tradnl"/>
        </w:rPr>
      </w:pPr>
      <w:r>
        <w:rPr>
          <w:b/>
          <w:sz w:val="24"/>
          <w:szCs w:val="24"/>
          <w:lang w:val="es-ES_tradnl"/>
        </w:rPr>
        <w:t>OBJETIVOS GENERALES</w:t>
      </w:r>
      <w:r>
        <w:rPr>
          <w:sz w:val="24"/>
          <w:szCs w:val="24"/>
          <w:lang w:val="es-ES_tradnl"/>
        </w:rPr>
        <w:t>: la finalidad de la  enseñanza de patología general humana en la instrucción y formación de agentes de propaganda médica, es la de otorgar al estudiante conocimientos básicos  sobre los procesos de salud enfermedad, necesarios para poder  desempeñar su práctica laboral futura.  Adquirir conocimientos  de las principales  formas de manifestación de las conductas patológicas del organismo humano. Otorgar conocimiento de  vocabulario técnico y específico de la patología general para poder desempeñar  actividad laboral futura pudiendo mantener conversación fluida con  el profesional especializado.</w:t>
      </w:r>
    </w:p>
    <w:p w:rsidR="00735F57" w:rsidRDefault="00735F57" w:rsidP="00735F57">
      <w:pPr>
        <w:pStyle w:val="Prrafodelista"/>
        <w:numPr>
          <w:ilvl w:val="0"/>
          <w:numId w:val="1"/>
        </w:numPr>
        <w:spacing w:line="360" w:lineRule="auto"/>
        <w:rPr>
          <w:sz w:val="24"/>
          <w:szCs w:val="24"/>
          <w:lang w:val="es-ES_tradnl"/>
        </w:rPr>
      </w:pPr>
      <w:r>
        <w:rPr>
          <w:b/>
          <w:sz w:val="24"/>
          <w:szCs w:val="24"/>
          <w:lang w:val="es-ES_tradnl"/>
        </w:rPr>
        <w:t xml:space="preserve"> OBJETIVOS PARTICULARES:</w:t>
      </w:r>
      <w:r>
        <w:rPr>
          <w:sz w:val="24"/>
          <w:szCs w:val="24"/>
          <w:lang w:val="es-ES_tradnl"/>
        </w:rPr>
        <w:t xml:space="preserve"> adquirir conocimientos de las principales patologías que afectan al hombre  para completar su formación básica del técnico superior.</w:t>
      </w:r>
    </w:p>
    <w:p w:rsidR="00735F57" w:rsidRDefault="00735F57" w:rsidP="00735F57">
      <w:pPr>
        <w:spacing w:line="360" w:lineRule="auto"/>
        <w:ind w:left="360"/>
        <w:rPr>
          <w:sz w:val="24"/>
          <w:szCs w:val="24"/>
          <w:lang w:val="es-ES_tradnl"/>
        </w:rPr>
      </w:pPr>
    </w:p>
    <w:p w:rsidR="00735F57" w:rsidRDefault="00735F57" w:rsidP="00735F57">
      <w:pPr>
        <w:spacing w:line="360" w:lineRule="auto"/>
        <w:ind w:left="360"/>
        <w:rPr>
          <w:sz w:val="24"/>
          <w:szCs w:val="24"/>
          <w:lang w:val="es-ES_tradnl"/>
        </w:rPr>
      </w:pPr>
      <w:r>
        <w:rPr>
          <w:b/>
          <w:sz w:val="24"/>
          <w:szCs w:val="24"/>
          <w:u w:val="single"/>
          <w:lang w:val="es-ES_tradnl"/>
        </w:rPr>
        <w:t>UNIDAD NUMERO 1</w:t>
      </w:r>
      <w:r>
        <w:rPr>
          <w:sz w:val="24"/>
          <w:szCs w:val="24"/>
          <w:lang w:val="es-ES_tradnl"/>
        </w:rPr>
        <w:t>:   concepto de salud. enfermedad. proceso salud enfermedad. Triada ecológica .  Periodos pre patogénico y patogénico.  Alteraciones morfológicas y funcionales. Concepto de patología. Patogenia signos síntomas síndrome,  evolución y tratamiento.</w:t>
      </w:r>
    </w:p>
    <w:p w:rsidR="00735F57" w:rsidRDefault="00735F57" w:rsidP="00735F57">
      <w:pPr>
        <w:spacing w:line="360" w:lineRule="auto"/>
        <w:ind w:left="360"/>
        <w:rPr>
          <w:sz w:val="24"/>
          <w:szCs w:val="24"/>
          <w:lang w:val="es-ES_tradnl"/>
        </w:rPr>
      </w:pPr>
    </w:p>
    <w:p w:rsidR="00735F57" w:rsidRDefault="00735F57" w:rsidP="00735F57">
      <w:pPr>
        <w:spacing w:line="360" w:lineRule="auto"/>
        <w:ind w:left="360"/>
        <w:rPr>
          <w:sz w:val="24"/>
          <w:szCs w:val="24"/>
          <w:lang w:val="es-ES_tradnl"/>
        </w:rPr>
      </w:pPr>
    </w:p>
    <w:p w:rsidR="00735F57" w:rsidRDefault="00735F57" w:rsidP="00735F57">
      <w:pPr>
        <w:spacing w:line="360" w:lineRule="auto"/>
        <w:ind w:left="360"/>
        <w:rPr>
          <w:sz w:val="24"/>
          <w:szCs w:val="24"/>
          <w:lang w:val="es-ES_tradnl"/>
        </w:rPr>
      </w:pPr>
      <w:r>
        <w:rPr>
          <w:b/>
          <w:sz w:val="24"/>
          <w:szCs w:val="24"/>
          <w:u w:val="single"/>
          <w:lang w:val="es-ES_tradnl"/>
        </w:rPr>
        <w:t>UNIDAD NUMERO 2</w:t>
      </w:r>
      <w:r>
        <w:rPr>
          <w:sz w:val="24"/>
          <w:szCs w:val="24"/>
          <w:lang w:val="es-ES_tradnl"/>
        </w:rPr>
        <w:t>: adaptación y lesión celular. Adaptación atrofia hipert</w:t>
      </w:r>
      <w:r w:rsidR="00D176FF">
        <w:rPr>
          <w:sz w:val="24"/>
          <w:szCs w:val="24"/>
          <w:lang w:val="es-ES_tradnl"/>
        </w:rPr>
        <w:t>rofia, hiperplasia, metaplasia. Lesión</w:t>
      </w:r>
      <w:r>
        <w:rPr>
          <w:sz w:val="24"/>
          <w:szCs w:val="24"/>
          <w:lang w:val="es-ES_tradnl"/>
        </w:rPr>
        <w:t xml:space="preserve"> celular reversible e irreversible. Trastornos del desarrollo agenesia  aplasia, hipoplasia.</w:t>
      </w:r>
    </w:p>
    <w:p w:rsidR="00735F57" w:rsidRDefault="00735F57" w:rsidP="00735F57">
      <w:pPr>
        <w:spacing w:line="360" w:lineRule="auto"/>
        <w:ind w:left="360"/>
        <w:rPr>
          <w:sz w:val="24"/>
          <w:szCs w:val="24"/>
          <w:lang w:val="es-ES_tradnl"/>
        </w:rPr>
      </w:pPr>
    </w:p>
    <w:p w:rsidR="00735F57" w:rsidRDefault="00735F57" w:rsidP="00735F57">
      <w:pPr>
        <w:spacing w:line="360" w:lineRule="auto"/>
        <w:ind w:left="360"/>
        <w:rPr>
          <w:sz w:val="24"/>
          <w:szCs w:val="24"/>
          <w:lang w:val="es-ES_tradnl"/>
        </w:rPr>
      </w:pPr>
      <w:r>
        <w:rPr>
          <w:b/>
          <w:sz w:val="24"/>
          <w:szCs w:val="24"/>
          <w:u w:val="single"/>
          <w:lang w:val="es-ES_tradnl"/>
        </w:rPr>
        <w:t>UNIDAD NUMERO 3</w:t>
      </w:r>
      <w:r>
        <w:rPr>
          <w:sz w:val="24"/>
          <w:szCs w:val="24"/>
          <w:lang w:val="es-ES_tradnl"/>
        </w:rPr>
        <w:t xml:space="preserve">: inflamación. Inflamación aguda y crónica, definición y causas proceso inflamatorio. Exudado trasudado reparación y, regeneración de tejidos. Curación de heridas </w:t>
      </w:r>
    </w:p>
    <w:p w:rsidR="00735F57" w:rsidRDefault="00735F57" w:rsidP="00735F57">
      <w:pPr>
        <w:spacing w:line="360" w:lineRule="auto"/>
        <w:ind w:left="360"/>
        <w:rPr>
          <w:sz w:val="24"/>
          <w:szCs w:val="24"/>
          <w:lang w:val="es-ES_tradnl"/>
        </w:rPr>
      </w:pPr>
    </w:p>
    <w:p w:rsidR="00735F57" w:rsidRDefault="00735F57" w:rsidP="00735F57">
      <w:pPr>
        <w:spacing w:line="360" w:lineRule="auto"/>
        <w:ind w:left="360"/>
        <w:rPr>
          <w:sz w:val="24"/>
          <w:szCs w:val="24"/>
          <w:lang w:val="es-ES_tradnl"/>
        </w:rPr>
      </w:pPr>
      <w:r>
        <w:rPr>
          <w:b/>
          <w:sz w:val="24"/>
          <w:szCs w:val="24"/>
          <w:u w:val="single"/>
          <w:lang w:val="es-ES_tradnl"/>
        </w:rPr>
        <w:t>UNIDAD NUMERO 4</w:t>
      </w:r>
      <w:r>
        <w:rPr>
          <w:sz w:val="24"/>
          <w:szCs w:val="24"/>
          <w:lang w:val="es-ES_tradnl"/>
        </w:rPr>
        <w:t xml:space="preserve">: enfermedades infecciosas concepto clasificación  mecanismos de contagio. Agentes infecciosos  virus bacterias hongos y parásitos. Inmunidad vacunas </w:t>
      </w:r>
    </w:p>
    <w:p w:rsidR="00735F57" w:rsidRDefault="00735F57" w:rsidP="00735F57">
      <w:pPr>
        <w:spacing w:line="360" w:lineRule="auto"/>
        <w:ind w:left="360"/>
        <w:rPr>
          <w:sz w:val="24"/>
          <w:szCs w:val="24"/>
          <w:lang w:val="es-ES_tradnl"/>
        </w:rPr>
      </w:pPr>
      <w:r>
        <w:rPr>
          <w:b/>
          <w:sz w:val="24"/>
          <w:szCs w:val="24"/>
          <w:u w:val="single"/>
          <w:lang w:val="es-ES_tradnl"/>
        </w:rPr>
        <w:t>UNIDAD NUMERO 5</w:t>
      </w:r>
      <w:r>
        <w:rPr>
          <w:sz w:val="24"/>
          <w:szCs w:val="24"/>
          <w:lang w:val="es-ES_tradnl"/>
        </w:rPr>
        <w:t>: patología cardiovascular. Enfermedades cardiacas principales.   Insuficiencia cardiaca, enfermedad de Chagas, infarto de miocardio conceptos y tratamiento básicos.</w:t>
      </w:r>
    </w:p>
    <w:p w:rsidR="00735F57" w:rsidRDefault="00735F57" w:rsidP="00735F57">
      <w:pPr>
        <w:spacing w:line="360" w:lineRule="auto"/>
        <w:ind w:left="360"/>
        <w:rPr>
          <w:sz w:val="24"/>
          <w:szCs w:val="24"/>
          <w:lang w:val="es-ES_tradnl"/>
        </w:rPr>
      </w:pPr>
    </w:p>
    <w:p w:rsidR="00735F57" w:rsidRDefault="00735F57" w:rsidP="00735F57">
      <w:pPr>
        <w:spacing w:line="360" w:lineRule="auto"/>
        <w:rPr>
          <w:sz w:val="24"/>
          <w:szCs w:val="24"/>
          <w:lang w:val="es-ES_tradnl"/>
        </w:rPr>
      </w:pPr>
      <w:r>
        <w:rPr>
          <w:sz w:val="24"/>
          <w:szCs w:val="24"/>
          <w:lang w:val="es-ES_tradnl"/>
        </w:rPr>
        <w:t xml:space="preserve">      </w:t>
      </w:r>
      <w:r>
        <w:rPr>
          <w:b/>
          <w:sz w:val="24"/>
          <w:szCs w:val="24"/>
          <w:u w:val="single"/>
          <w:lang w:val="es-ES_tradnl"/>
        </w:rPr>
        <w:t>UNIDAD NUMERO 6</w:t>
      </w:r>
      <w:r>
        <w:rPr>
          <w:sz w:val="24"/>
          <w:szCs w:val="24"/>
          <w:lang w:val="es-ES_tradnl"/>
        </w:rPr>
        <w:t>: patología del sistema circulatorio. Hemostasia  trombosis embolia. Hipertensión arterial. Principales patologías vasculares  arteriales (aneurismas, inflamatorias). Venosas (varices  trombo flebitis) y enfermedades linfáticas. Conceptos básicos y tratamiento.</w:t>
      </w:r>
    </w:p>
    <w:p w:rsidR="00735F57" w:rsidRDefault="00735F57" w:rsidP="00735F57">
      <w:pPr>
        <w:spacing w:line="360" w:lineRule="auto"/>
        <w:rPr>
          <w:sz w:val="24"/>
          <w:szCs w:val="24"/>
          <w:lang w:val="es-ES_tradnl"/>
        </w:rPr>
      </w:pPr>
    </w:p>
    <w:p w:rsidR="00735F57" w:rsidRDefault="00735F57" w:rsidP="00735F57">
      <w:pPr>
        <w:spacing w:line="360" w:lineRule="auto"/>
        <w:rPr>
          <w:sz w:val="24"/>
          <w:szCs w:val="24"/>
          <w:lang w:val="es-ES_tradnl"/>
        </w:rPr>
      </w:pPr>
      <w:r>
        <w:rPr>
          <w:b/>
          <w:sz w:val="24"/>
          <w:szCs w:val="24"/>
          <w:u w:val="single"/>
          <w:lang w:val="es-ES_tradnl"/>
        </w:rPr>
        <w:t>METODOLOGÍA</w:t>
      </w:r>
      <w:r>
        <w:rPr>
          <w:sz w:val="24"/>
          <w:szCs w:val="24"/>
          <w:lang w:val="es-ES_tradnl"/>
        </w:rPr>
        <w:t xml:space="preserve">: las clases se dictaran en forma expositiva por  parte del docente a cargo con recursos didácticos  acorde a los temas a desarrollar. Se insistirá y se relacionara con disciplinas afines para lograr tener una visión integral en las distintas  patologías más comunes </w:t>
      </w:r>
    </w:p>
    <w:p w:rsidR="00735F57" w:rsidRDefault="00735F57" w:rsidP="00735F57">
      <w:pPr>
        <w:spacing w:line="360" w:lineRule="auto"/>
        <w:rPr>
          <w:b/>
          <w:sz w:val="24"/>
          <w:szCs w:val="24"/>
          <w:u w:val="single"/>
          <w:lang w:val="es-ES_tradnl"/>
        </w:rPr>
      </w:pPr>
    </w:p>
    <w:p w:rsidR="00735F57" w:rsidRDefault="00735F57" w:rsidP="00735F57">
      <w:pPr>
        <w:spacing w:line="360" w:lineRule="auto"/>
        <w:rPr>
          <w:sz w:val="24"/>
          <w:szCs w:val="24"/>
          <w:lang w:val="es-ES_tradnl"/>
        </w:rPr>
      </w:pPr>
      <w:r>
        <w:rPr>
          <w:b/>
          <w:sz w:val="24"/>
          <w:szCs w:val="24"/>
          <w:u w:val="single"/>
          <w:lang w:val="es-ES_tradnl"/>
        </w:rPr>
        <w:t>CRITERIOS DE EVALUACIÓN</w:t>
      </w:r>
      <w:r>
        <w:rPr>
          <w:sz w:val="24"/>
          <w:szCs w:val="24"/>
          <w:lang w:val="es-ES_tradnl"/>
        </w:rPr>
        <w:t xml:space="preserve">: se ajustara a lo determinado por el plan de estudio en lo respecta  a los exámenes parciales. Se evaluara   conocimientos y clasificaciones generales de las distintas patologías más comunes desarrolladas recociéndolas unas de otras en su dimensión general </w:t>
      </w:r>
    </w:p>
    <w:p w:rsidR="00735F57" w:rsidRDefault="00735F57" w:rsidP="00735F57">
      <w:pPr>
        <w:spacing w:line="360" w:lineRule="auto"/>
        <w:rPr>
          <w:b/>
          <w:sz w:val="24"/>
          <w:szCs w:val="24"/>
          <w:u w:val="single"/>
          <w:lang w:val="es-ES_tradnl"/>
        </w:rPr>
      </w:pPr>
    </w:p>
    <w:p w:rsidR="00735F57" w:rsidRDefault="00735F57" w:rsidP="00735F57">
      <w:pPr>
        <w:spacing w:line="360" w:lineRule="auto"/>
        <w:rPr>
          <w:b/>
          <w:sz w:val="24"/>
          <w:szCs w:val="24"/>
          <w:u w:val="single"/>
          <w:lang w:val="es-ES_tradnl"/>
        </w:rPr>
      </w:pPr>
    </w:p>
    <w:p w:rsidR="00735F57" w:rsidRDefault="00735F57" w:rsidP="00735F57">
      <w:pPr>
        <w:spacing w:line="360" w:lineRule="auto"/>
        <w:rPr>
          <w:sz w:val="24"/>
          <w:szCs w:val="24"/>
          <w:lang w:val="es-ES_tradnl"/>
        </w:rPr>
      </w:pPr>
      <w:r>
        <w:rPr>
          <w:b/>
          <w:sz w:val="24"/>
          <w:szCs w:val="24"/>
          <w:u w:val="single"/>
          <w:lang w:val="es-ES_tradnl"/>
        </w:rPr>
        <w:t>BIBLIOGRAFÍA</w:t>
      </w:r>
      <w:r>
        <w:rPr>
          <w:sz w:val="24"/>
          <w:szCs w:val="24"/>
          <w:lang w:val="es-ES_tradnl"/>
        </w:rPr>
        <w:t xml:space="preserve">: </w:t>
      </w:r>
    </w:p>
    <w:p w:rsidR="00735F57" w:rsidRPr="00A14721" w:rsidRDefault="00735F57" w:rsidP="00A14721">
      <w:pPr>
        <w:pStyle w:val="Prrafodelista"/>
        <w:numPr>
          <w:ilvl w:val="0"/>
          <w:numId w:val="2"/>
        </w:numPr>
        <w:spacing w:line="360" w:lineRule="auto"/>
        <w:rPr>
          <w:sz w:val="24"/>
          <w:szCs w:val="24"/>
          <w:lang w:val="es-ES_tradnl"/>
        </w:rPr>
      </w:pPr>
      <w:proofErr w:type="spellStart"/>
      <w:r w:rsidRPr="00A14721">
        <w:rPr>
          <w:sz w:val="24"/>
          <w:szCs w:val="24"/>
          <w:lang w:val="es-ES_tradnl"/>
        </w:rPr>
        <w:t>Robbins</w:t>
      </w:r>
      <w:proofErr w:type="spellEnd"/>
      <w:r w:rsidRPr="00A14721">
        <w:rPr>
          <w:sz w:val="24"/>
          <w:szCs w:val="24"/>
          <w:lang w:val="es-ES_tradnl"/>
        </w:rPr>
        <w:t xml:space="preserve"> </w:t>
      </w:r>
      <w:proofErr w:type="spellStart"/>
      <w:r w:rsidRPr="00A14721">
        <w:rPr>
          <w:sz w:val="24"/>
          <w:szCs w:val="24"/>
          <w:lang w:val="es-ES_tradnl"/>
        </w:rPr>
        <w:t>s,l</w:t>
      </w:r>
      <w:proofErr w:type="spellEnd"/>
      <w:r w:rsidRPr="00A14721">
        <w:rPr>
          <w:sz w:val="24"/>
          <w:szCs w:val="24"/>
          <w:lang w:val="es-ES_tradnl"/>
        </w:rPr>
        <w:t xml:space="preserve"> , </w:t>
      </w:r>
      <w:proofErr w:type="spellStart"/>
      <w:r w:rsidRPr="00A14721">
        <w:rPr>
          <w:sz w:val="24"/>
          <w:szCs w:val="24"/>
          <w:lang w:val="es-ES_tradnl"/>
        </w:rPr>
        <w:t>Cotran</w:t>
      </w:r>
      <w:proofErr w:type="spellEnd"/>
      <w:r w:rsidRPr="00A14721">
        <w:rPr>
          <w:sz w:val="24"/>
          <w:szCs w:val="24"/>
          <w:lang w:val="es-ES_tradnl"/>
        </w:rPr>
        <w:t xml:space="preserve"> </w:t>
      </w:r>
      <w:proofErr w:type="spellStart"/>
      <w:r w:rsidRPr="00A14721">
        <w:rPr>
          <w:sz w:val="24"/>
          <w:szCs w:val="24"/>
          <w:lang w:val="es-ES_tradnl"/>
        </w:rPr>
        <w:t>r.s</w:t>
      </w:r>
      <w:proofErr w:type="spellEnd"/>
      <w:r w:rsidRPr="00A14721">
        <w:rPr>
          <w:sz w:val="24"/>
          <w:szCs w:val="24"/>
          <w:lang w:val="es-ES_tradnl"/>
        </w:rPr>
        <w:t xml:space="preserve"> patología estructural y funcional .1955. Quinta edición</w:t>
      </w:r>
    </w:p>
    <w:p w:rsidR="00735F57" w:rsidRPr="00A14721" w:rsidRDefault="00735F57" w:rsidP="00A14721">
      <w:pPr>
        <w:pStyle w:val="Prrafodelista"/>
        <w:numPr>
          <w:ilvl w:val="0"/>
          <w:numId w:val="2"/>
        </w:numPr>
        <w:spacing w:line="360" w:lineRule="auto"/>
        <w:rPr>
          <w:sz w:val="24"/>
          <w:szCs w:val="24"/>
          <w:lang w:val="es-ES_tradnl"/>
        </w:rPr>
      </w:pPr>
      <w:proofErr w:type="spellStart"/>
      <w:r w:rsidRPr="00A14721">
        <w:rPr>
          <w:sz w:val="24"/>
          <w:szCs w:val="24"/>
          <w:lang w:val="es-ES_tradnl"/>
        </w:rPr>
        <w:t>Rubin</w:t>
      </w:r>
      <w:proofErr w:type="spellEnd"/>
      <w:r w:rsidRPr="00A14721">
        <w:rPr>
          <w:sz w:val="24"/>
          <w:szCs w:val="24"/>
          <w:lang w:val="es-ES_tradnl"/>
        </w:rPr>
        <w:t xml:space="preserve"> </w:t>
      </w:r>
      <w:proofErr w:type="spellStart"/>
      <w:r w:rsidRPr="00A14721">
        <w:rPr>
          <w:sz w:val="24"/>
          <w:szCs w:val="24"/>
          <w:lang w:val="es-ES_tradnl"/>
        </w:rPr>
        <w:t>farber</w:t>
      </w:r>
      <w:proofErr w:type="spellEnd"/>
      <w:r w:rsidRPr="00A14721">
        <w:rPr>
          <w:sz w:val="24"/>
          <w:szCs w:val="24"/>
          <w:lang w:val="es-ES_tradnl"/>
        </w:rPr>
        <w:t xml:space="preserve"> patología .1990. Editorial panamericana</w:t>
      </w:r>
    </w:p>
    <w:p w:rsidR="00735F57" w:rsidRPr="00A14721" w:rsidRDefault="00735F57" w:rsidP="00A14721">
      <w:pPr>
        <w:pStyle w:val="Prrafodelista"/>
        <w:numPr>
          <w:ilvl w:val="0"/>
          <w:numId w:val="2"/>
        </w:numPr>
        <w:spacing w:line="360" w:lineRule="auto"/>
        <w:rPr>
          <w:sz w:val="24"/>
          <w:szCs w:val="24"/>
          <w:lang w:val="es-ES_tradnl"/>
        </w:rPr>
      </w:pPr>
      <w:proofErr w:type="spellStart"/>
      <w:r w:rsidRPr="00A14721">
        <w:rPr>
          <w:sz w:val="24"/>
          <w:szCs w:val="24"/>
          <w:lang w:val="es-ES_tradnl"/>
        </w:rPr>
        <w:t>Netter</w:t>
      </w:r>
      <w:proofErr w:type="spellEnd"/>
      <w:r w:rsidRPr="00A14721">
        <w:rPr>
          <w:sz w:val="24"/>
          <w:szCs w:val="24"/>
          <w:lang w:val="es-ES_tradnl"/>
        </w:rPr>
        <w:t xml:space="preserve"> f. colección </w:t>
      </w:r>
      <w:proofErr w:type="spellStart"/>
      <w:r w:rsidRPr="00A14721">
        <w:rPr>
          <w:sz w:val="24"/>
          <w:szCs w:val="24"/>
          <w:lang w:val="es-ES_tradnl"/>
        </w:rPr>
        <w:t>ciba</w:t>
      </w:r>
      <w:proofErr w:type="spellEnd"/>
      <w:r w:rsidRPr="00A14721">
        <w:rPr>
          <w:sz w:val="24"/>
          <w:szCs w:val="24"/>
          <w:lang w:val="es-ES_tradnl"/>
        </w:rPr>
        <w:t xml:space="preserve"> ilustraciones medicas 1983.salvat </w:t>
      </w:r>
      <w:proofErr w:type="spellStart"/>
      <w:r w:rsidRPr="00A14721">
        <w:rPr>
          <w:sz w:val="24"/>
          <w:szCs w:val="24"/>
          <w:lang w:val="es-ES_tradnl"/>
        </w:rPr>
        <w:t>editores.s.a</w:t>
      </w:r>
      <w:proofErr w:type="spellEnd"/>
    </w:p>
    <w:p w:rsidR="00735F57" w:rsidRPr="00A14721" w:rsidRDefault="00A14721" w:rsidP="00A14721">
      <w:pPr>
        <w:pStyle w:val="Prrafodelista"/>
        <w:numPr>
          <w:ilvl w:val="0"/>
          <w:numId w:val="2"/>
        </w:numPr>
        <w:spacing w:line="360" w:lineRule="auto"/>
        <w:rPr>
          <w:sz w:val="24"/>
          <w:szCs w:val="24"/>
          <w:lang w:val="es-ES_tradnl"/>
        </w:rPr>
      </w:pPr>
      <w:r w:rsidRPr="00A14721">
        <w:rPr>
          <w:sz w:val="24"/>
          <w:szCs w:val="24"/>
          <w:lang w:val="es-ES_tradnl"/>
        </w:rPr>
        <w:t>Medicina interna. F</w:t>
      </w:r>
      <w:r w:rsidR="00735F57" w:rsidRPr="00A14721">
        <w:rPr>
          <w:sz w:val="24"/>
          <w:szCs w:val="24"/>
          <w:lang w:val="es-ES_tradnl"/>
        </w:rPr>
        <w:t xml:space="preserve">arreras </w:t>
      </w:r>
    </w:p>
    <w:p w:rsidR="00735F57" w:rsidRPr="00A14721" w:rsidRDefault="00735F57" w:rsidP="00A14721">
      <w:pPr>
        <w:pStyle w:val="Prrafodelista"/>
        <w:numPr>
          <w:ilvl w:val="0"/>
          <w:numId w:val="2"/>
        </w:numPr>
        <w:spacing w:line="360" w:lineRule="auto"/>
        <w:rPr>
          <w:sz w:val="24"/>
          <w:szCs w:val="24"/>
          <w:lang w:val="es-ES_tradnl"/>
        </w:rPr>
      </w:pPr>
      <w:r w:rsidRPr="00A14721">
        <w:rPr>
          <w:sz w:val="24"/>
          <w:szCs w:val="24"/>
          <w:lang w:val="es-ES_tradnl"/>
        </w:rPr>
        <w:t>Medicina interna de Harrison</w:t>
      </w:r>
    </w:p>
    <w:p w:rsidR="00735F57" w:rsidRPr="00A14721" w:rsidRDefault="00735F57" w:rsidP="00A14721">
      <w:pPr>
        <w:pStyle w:val="Prrafodelista"/>
        <w:numPr>
          <w:ilvl w:val="0"/>
          <w:numId w:val="2"/>
        </w:numPr>
        <w:spacing w:line="360" w:lineRule="auto"/>
        <w:rPr>
          <w:sz w:val="24"/>
          <w:szCs w:val="24"/>
          <w:lang w:val="es-ES_tradnl"/>
        </w:rPr>
      </w:pPr>
      <w:r w:rsidRPr="00A14721">
        <w:rPr>
          <w:sz w:val="24"/>
          <w:szCs w:val="24"/>
          <w:lang w:val="es-ES_tradnl"/>
        </w:rPr>
        <w:t>Medicina familiar. Rubinstein</w:t>
      </w:r>
    </w:p>
    <w:p w:rsidR="00735F57" w:rsidRDefault="00735F57" w:rsidP="00735F57">
      <w:pPr>
        <w:spacing w:line="360" w:lineRule="auto"/>
        <w:rPr>
          <w:sz w:val="24"/>
          <w:szCs w:val="24"/>
          <w:lang w:val="es-ES_tradnl"/>
        </w:rPr>
      </w:pPr>
    </w:p>
    <w:p w:rsidR="00735F57" w:rsidRDefault="00735F57" w:rsidP="00735F57">
      <w:pPr>
        <w:spacing w:line="360" w:lineRule="auto"/>
        <w:rPr>
          <w:sz w:val="24"/>
          <w:szCs w:val="24"/>
          <w:lang w:val="es-ES_tradnl"/>
        </w:rPr>
      </w:pPr>
      <w:r>
        <w:rPr>
          <w:sz w:val="24"/>
          <w:szCs w:val="24"/>
          <w:lang w:val="es-ES_tradnl"/>
        </w:rPr>
        <w:t>Docente a cargo: Dra. Gómez Yanina Gisela.</w:t>
      </w:r>
    </w:p>
    <w:p w:rsidR="00735F57" w:rsidRDefault="00735F57" w:rsidP="00735F57">
      <w:pPr>
        <w:rPr>
          <w:lang w:val="es-ES_tradnl"/>
        </w:rPr>
      </w:pPr>
    </w:p>
    <w:p w:rsidR="00A016F7" w:rsidRDefault="00A016F7"/>
    <w:sectPr w:rsidR="00A016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6CC2"/>
    <w:multiLevelType w:val="hybridMultilevel"/>
    <w:tmpl w:val="E9563F5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65A35D21"/>
    <w:multiLevelType w:val="hybridMultilevel"/>
    <w:tmpl w:val="522607AC"/>
    <w:lvl w:ilvl="0" w:tplc="1F08FFD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F57"/>
    <w:rsid w:val="000D476E"/>
    <w:rsid w:val="00735F57"/>
    <w:rsid w:val="007A75FE"/>
    <w:rsid w:val="00A016F7"/>
    <w:rsid w:val="00A14721"/>
    <w:rsid w:val="00D176FF"/>
    <w:rsid w:val="00DE6F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E27BF-2776-7147-8902-34E6CE92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F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5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0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2710</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yanina</dc:creator>
  <cp:lastModifiedBy>yani gomez</cp:lastModifiedBy>
  <cp:revision>2</cp:revision>
  <dcterms:created xsi:type="dcterms:W3CDTF">2022-04-20T13:18:00Z</dcterms:created>
  <dcterms:modified xsi:type="dcterms:W3CDTF">2022-04-20T13:18:00Z</dcterms:modified>
</cp:coreProperties>
</file>