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DDF6" w14:textId="1B279F96" w:rsidR="0000053A" w:rsidRPr="0000053A" w:rsidRDefault="0000053A" w:rsidP="0000053A">
      <w:pPr>
        <w:shd w:val="clear" w:color="auto" w:fill="FFFFFF"/>
        <w:spacing w:after="0" w:line="240" w:lineRule="auto"/>
        <w:jc w:val="center"/>
        <w:rPr>
          <w:rFonts w:eastAsia="Times New Roman" w:cstheme="minorHAnsi"/>
          <w:b/>
          <w:bCs/>
          <w:color w:val="6A625A"/>
          <w:sz w:val="32"/>
          <w:szCs w:val="32"/>
          <w:lang w:eastAsia="es-AR"/>
        </w:rPr>
      </w:pPr>
      <w:r w:rsidRPr="0000053A">
        <w:rPr>
          <w:rFonts w:eastAsia="Times New Roman" w:cstheme="minorHAnsi"/>
          <w:b/>
          <w:bCs/>
          <w:color w:val="6A625A"/>
          <w:sz w:val="32"/>
          <w:szCs w:val="32"/>
          <w:lang w:eastAsia="es-AR"/>
        </w:rPr>
        <w:t>Miedo escénico o pánico escénico</w:t>
      </w:r>
    </w:p>
    <w:p w14:paraId="505BD57E"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18653144"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El </w:t>
      </w:r>
      <w:r w:rsidRPr="0000053A">
        <w:rPr>
          <w:rFonts w:eastAsia="Times New Roman" w:cstheme="minorHAnsi"/>
          <w:b/>
          <w:bCs/>
          <w:color w:val="6A625A"/>
          <w:sz w:val="24"/>
          <w:szCs w:val="24"/>
          <w:lang w:eastAsia="es-AR"/>
        </w:rPr>
        <w:t>miedo escénico </w:t>
      </w:r>
      <w:r w:rsidRPr="0000053A">
        <w:rPr>
          <w:rFonts w:eastAsia="Times New Roman" w:cstheme="minorHAnsi"/>
          <w:color w:val="6A625A"/>
          <w:sz w:val="24"/>
          <w:szCs w:val="24"/>
          <w:lang w:eastAsia="es-AR"/>
        </w:rPr>
        <w:t>o </w:t>
      </w:r>
      <w:r w:rsidRPr="0000053A">
        <w:rPr>
          <w:rFonts w:eastAsia="Times New Roman" w:cstheme="minorHAnsi"/>
          <w:b/>
          <w:bCs/>
          <w:color w:val="6A625A"/>
          <w:sz w:val="24"/>
          <w:szCs w:val="24"/>
          <w:lang w:eastAsia="es-AR"/>
        </w:rPr>
        <w:t>pánico escénico </w:t>
      </w:r>
      <w:r w:rsidRPr="0000053A">
        <w:rPr>
          <w:rFonts w:eastAsia="Times New Roman" w:cstheme="minorHAnsi"/>
          <w:color w:val="6A625A"/>
          <w:sz w:val="24"/>
          <w:szCs w:val="24"/>
          <w:lang w:eastAsia="es-AR"/>
        </w:rPr>
        <w:t xml:space="preserve">es una reacción de ansiedad que se da ante una situación social muy específica. </w:t>
      </w:r>
    </w:p>
    <w:p w14:paraId="24DC51AC" w14:textId="561901C1"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Se da cuando una persona debe realizar algún tipo de actividad ante el público, ya sea hablar, cantar, actuar, etc</w:t>
      </w:r>
    </w:p>
    <w:p w14:paraId="46A02392"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Esto sucede por varios motivos. Uno de los principales es que el público no le es indiferente a la persona, y ésta se siente evaluada por el mismo, tiene </w:t>
      </w:r>
      <w:r w:rsidRPr="0000053A">
        <w:rPr>
          <w:rFonts w:eastAsia="Times New Roman" w:cstheme="minorHAnsi"/>
          <w:b/>
          <w:bCs/>
          <w:color w:val="6A625A"/>
          <w:sz w:val="24"/>
          <w:szCs w:val="24"/>
          <w:lang w:eastAsia="es-AR"/>
        </w:rPr>
        <w:t>miedo al rechazo</w:t>
      </w:r>
      <w:r w:rsidRPr="0000053A">
        <w:rPr>
          <w:rFonts w:eastAsia="Times New Roman" w:cstheme="minorHAnsi"/>
          <w:color w:val="6A625A"/>
          <w:sz w:val="24"/>
          <w:szCs w:val="24"/>
          <w:lang w:eastAsia="es-AR"/>
        </w:rPr>
        <w:t xml:space="preserve"> y por ello siente la responsabilidad de gustar y estar al nivel que los asistentes esperan. En este sentido, puede hablarse de que se trata de un miedo con una función positiva y adaptativa que, si se encauza bien, llevará a la persona a esforzarse y sacar lo mejor de sí misma ante la audiencia. Otro posible desencadenante de este temor es el hecho de no estar habituada a exponerse ante un público. En algunas ocasiones, este miedo también aparece en un momento muy definido en el tiempo, tras un episodio puntual traumático al exponerse ante un público. Algunos ejemplos son quedarse en blanco, no saber responder a una pregunta o encontrarse muy mal físicamente, caerse o desmayarse… Estos episodios suelen causar un elevado sufrimiento en la persona y ésta pasa a sentirse incapaz de volver a realizar una exposición adecuadamente. </w:t>
      </w:r>
    </w:p>
    <w:p w14:paraId="6676B361"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333603A9" w14:textId="08816119"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El miedo escénico puede estar relacionado con el </w:t>
      </w:r>
      <w:hyperlink r:id="rId5" w:tooltip="¿Qué es el miedo al éxito?" w:history="1">
        <w:r w:rsidRPr="0000053A">
          <w:rPr>
            <w:rFonts w:eastAsia="Times New Roman" w:cstheme="minorHAnsi"/>
            <w:color w:val="98A92A"/>
            <w:sz w:val="24"/>
            <w:szCs w:val="24"/>
            <w:u w:val="single"/>
            <w:lang w:eastAsia="es-AR"/>
          </w:rPr>
          <w:t>miedo al éxito</w:t>
        </w:r>
      </w:hyperlink>
      <w:r w:rsidRPr="0000053A">
        <w:rPr>
          <w:rFonts w:eastAsia="Times New Roman" w:cstheme="minorHAnsi"/>
          <w:color w:val="6A625A"/>
          <w:sz w:val="24"/>
          <w:szCs w:val="24"/>
          <w:lang w:eastAsia="es-AR"/>
        </w:rPr>
        <w:t>.</w:t>
      </w:r>
    </w:p>
    <w:p w14:paraId="3A372B82" w14:textId="7B471342" w:rsidR="0000053A" w:rsidRPr="0000053A" w:rsidRDefault="0000053A" w:rsidP="0000053A">
      <w:pPr>
        <w:shd w:val="clear" w:color="auto" w:fill="FFFFFF"/>
        <w:spacing w:after="0" w:line="240" w:lineRule="auto"/>
        <w:rPr>
          <w:rFonts w:eastAsia="Times New Roman" w:cstheme="minorHAnsi"/>
          <w:color w:val="98A92A"/>
          <w:sz w:val="24"/>
          <w:szCs w:val="24"/>
          <w:lang w:eastAsia="es-AR"/>
        </w:rPr>
      </w:pPr>
    </w:p>
    <w:p w14:paraId="1079F831" w14:textId="77777777" w:rsidR="0000053A" w:rsidRPr="0000053A" w:rsidRDefault="0000053A" w:rsidP="0000053A">
      <w:pPr>
        <w:shd w:val="clear" w:color="auto" w:fill="FFFFFF"/>
        <w:spacing w:after="100" w:afterAutospacing="1" w:line="240" w:lineRule="auto"/>
        <w:outlineLvl w:val="2"/>
        <w:rPr>
          <w:rFonts w:eastAsia="Times New Roman" w:cstheme="minorHAnsi"/>
          <w:color w:val="6A625A"/>
          <w:sz w:val="24"/>
          <w:szCs w:val="24"/>
          <w:lang w:eastAsia="es-AR"/>
        </w:rPr>
      </w:pPr>
      <w:bookmarkStart w:id="0" w:name="síntomas"/>
      <w:r w:rsidRPr="0000053A">
        <w:rPr>
          <w:rFonts w:eastAsia="Times New Roman" w:cstheme="minorHAnsi"/>
          <w:color w:val="6A625A"/>
          <w:sz w:val="24"/>
          <w:szCs w:val="24"/>
          <w:lang w:eastAsia="es-AR"/>
        </w:rPr>
        <w:t>Síntomas del miedo escénico</w:t>
      </w:r>
      <w:bookmarkEnd w:id="0"/>
    </w:p>
    <w:p w14:paraId="32331FFB" w14:textId="4A7BA52A"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El </w:t>
      </w:r>
      <w:r w:rsidRPr="0000053A">
        <w:rPr>
          <w:rFonts w:eastAsia="Times New Roman" w:cstheme="minorHAnsi"/>
          <w:b/>
          <w:bCs/>
          <w:color w:val="6A625A"/>
          <w:sz w:val="24"/>
          <w:szCs w:val="24"/>
          <w:lang w:eastAsia="es-AR"/>
        </w:rPr>
        <w:t>miedo escénico</w:t>
      </w:r>
      <w:r w:rsidRPr="0000053A">
        <w:rPr>
          <w:rFonts w:eastAsia="Times New Roman" w:cstheme="minorHAnsi"/>
          <w:color w:val="6A625A"/>
          <w:sz w:val="24"/>
          <w:szCs w:val="24"/>
          <w:lang w:eastAsia="es-AR"/>
        </w:rPr>
        <w:t> puede expresarse mediante muchos y variados síntomas, e incluso llegar a desencadenar ataques de ansiedad. Las manifestaciones más habituales son:</w:t>
      </w:r>
    </w:p>
    <w:p w14:paraId="047C082A" w14:textId="2551E6CF"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52106BD7" w14:textId="5B05EC5F" w:rsidR="0000053A" w:rsidRPr="0000053A" w:rsidRDefault="0000053A" w:rsidP="0000053A">
      <w:pPr>
        <w:shd w:val="clear" w:color="auto" w:fill="FFFFFF"/>
        <w:spacing w:after="0" w:line="240" w:lineRule="auto"/>
        <w:rPr>
          <w:rFonts w:eastAsia="Times New Roman" w:cstheme="minorHAnsi"/>
          <w:color w:val="6A625A"/>
          <w:sz w:val="32"/>
          <w:szCs w:val="32"/>
          <w:lang w:eastAsia="es-AR"/>
        </w:rPr>
      </w:pPr>
    </w:p>
    <w:p w14:paraId="7D19DC95" w14:textId="77777777" w:rsidR="0000053A" w:rsidRPr="0000053A" w:rsidRDefault="0000053A" w:rsidP="0000053A">
      <w:pPr>
        <w:shd w:val="clear" w:color="auto" w:fill="FFFFFF"/>
        <w:spacing w:line="240" w:lineRule="auto"/>
        <w:outlineLvl w:val="1"/>
        <w:rPr>
          <w:rFonts w:eastAsia="Times New Roman" w:cstheme="minorHAnsi"/>
          <w:b/>
          <w:bCs/>
          <w:color w:val="5B5B5B"/>
          <w:sz w:val="32"/>
          <w:szCs w:val="32"/>
          <w:lang w:eastAsia="es-AR"/>
        </w:rPr>
      </w:pPr>
      <w:r w:rsidRPr="0000053A">
        <w:rPr>
          <w:rFonts w:eastAsia="Times New Roman" w:cstheme="minorHAnsi"/>
          <w:b/>
          <w:bCs/>
          <w:color w:val="5B5B5B"/>
          <w:sz w:val="32"/>
          <w:szCs w:val="32"/>
          <w:lang w:eastAsia="es-AR"/>
        </w:rPr>
        <w:t>Síntomas del Miedo Escénico</w:t>
      </w:r>
    </w:p>
    <w:p w14:paraId="64302E7F" w14:textId="77777777" w:rsidR="0000053A" w:rsidRPr="0000053A" w:rsidRDefault="0000053A" w:rsidP="0000053A">
      <w:pPr>
        <w:shd w:val="clear" w:color="auto" w:fill="FFFFFF"/>
        <w:spacing w:after="300" w:line="240" w:lineRule="auto"/>
        <w:rPr>
          <w:rFonts w:eastAsia="Times New Roman" w:cstheme="minorHAnsi"/>
          <w:color w:val="545454"/>
          <w:sz w:val="24"/>
          <w:szCs w:val="24"/>
          <w:lang w:eastAsia="es-AR"/>
        </w:rPr>
      </w:pPr>
      <w:r w:rsidRPr="0000053A">
        <w:rPr>
          <w:rFonts w:eastAsia="Times New Roman" w:cstheme="minorHAnsi"/>
          <w:b/>
          <w:bCs/>
          <w:color w:val="545454"/>
          <w:sz w:val="24"/>
          <w:szCs w:val="24"/>
          <w:lang w:eastAsia="es-AR"/>
        </w:rPr>
        <w:t>Nivel fisiológico:</w:t>
      </w:r>
    </w:p>
    <w:p w14:paraId="2774AD68"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Alteración del ritmo cardíaco</w:t>
      </w:r>
    </w:p>
    <w:p w14:paraId="422D3E81"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Sudoración copiosa</w:t>
      </w:r>
    </w:p>
    <w:p w14:paraId="5CC3BEE4"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Urgencia urinaria</w:t>
      </w:r>
    </w:p>
    <w:p w14:paraId="5C7F1D79"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Malestar estomacal</w:t>
      </w:r>
    </w:p>
    <w:p w14:paraId="139A9356"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Dolor de cabeza</w:t>
      </w:r>
    </w:p>
    <w:p w14:paraId="2C12FEB2" w14:textId="77777777" w:rsidR="0000053A" w:rsidRPr="0000053A" w:rsidRDefault="0000053A" w:rsidP="0000053A">
      <w:pPr>
        <w:numPr>
          <w:ilvl w:val="0"/>
          <w:numId w:val="4"/>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Reducción de la secreción salivar</w:t>
      </w:r>
    </w:p>
    <w:p w14:paraId="6FC1ABD5"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Dilatación de las pupilas</w:t>
      </w:r>
    </w:p>
    <w:p w14:paraId="73E9FAEB"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Rubor facial</w:t>
      </w:r>
    </w:p>
    <w:p w14:paraId="724C02FA"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Sensación de “trac” o cierre de la laringe</w:t>
      </w:r>
    </w:p>
    <w:p w14:paraId="691B2987"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Escalofríos</w:t>
      </w:r>
    </w:p>
    <w:p w14:paraId="521511DC"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Náuseas</w:t>
      </w:r>
    </w:p>
    <w:p w14:paraId="0D5AFB64" w14:textId="77777777" w:rsidR="0000053A" w:rsidRPr="0000053A" w:rsidRDefault="0000053A" w:rsidP="0000053A">
      <w:pPr>
        <w:numPr>
          <w:ilvl w:val="0"/>
          <w:numId w:val="5"/>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Inquietud generalizada</w:t>
      </w:r>
    </w:p>
    <w:p w14:paraId="766AF654" w14:textId="77777777" w:rsidR="0000053A" w:rsidRPr="0000053A" w:rsidRDefault="0000053A" w:rsidP="0000053A">
      <w:pPr>
        <w:shd w:val="clear" w:color="auto" w:fill="FFFFFF"/>
        <w:spacing w:after="300" w:line="240" w:lineRule="auto"/>
        <w:rPr>
          <w:rFonts w:eastAsia="Times New Roman" w:cstheme="minorHAnsi"/>
          <w:color w:val="545454"/>
          <w:sz w:val="24"/>
          <w:szCs w:val="24"/>
          <w:lang w:eastAsia="es-AR"/>
        </w:rPr>
      </w:pPr>
      <w:r w:rsidRPr="0000053A">
        <w:rPr>
          <w:rFonts w:eastAsia="Times New Roman" w:cstheme="minorHAnsi"/>
          <w:b/>
          <w:bCs/>
          <w:color w:val="545454"/>
          <w:sz w:val="24"/>
          <w:szCs w:val="24"/>
          <w:lang w:eastAsia="es-AR"/>
        </w:rPr>
        <w:t>Nivel conductual:</w:t>
      </w:r>
    </w:p>
    <w:p w14:paraId="0078EDE7"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lastRenderedPageBreak/>
        <w:t>Evitación de acción</w:t>
      </w:r>
    </w:p>
    <w:p w14:paraId="3A4B7449"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Escape de la situación</w:t>
      </w:r>
    </w:p>
    <w:p w14:paraId="7BB8E54A"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Comportamientos automáticos</w:t>
      </w:r>
    </w:p>
    <w:p w14:paraId="7F414C34"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proofErr w:type="spellStart"/>
      <w:r w:rsidRPr="0000053A">
        <w:rPr>
          <w:rFonts w:eastAsia="Times New Roman" w:cstheme="minorHAnsi"/>
          <w:color w:val="545454"/>
          <w:sz w:val="24"/>
          <w:szCs w:val="24"/>
          <w:lang w:eastAsia="es-AR"/>
        </w:rPr>
        <w:t>Farfulleo</w:t>
      </w:r>
      <w:proofErr w:type="spellEnd"/>
      <w:r w:rsidRPr="0000053A">
        <w:rPr>
          <w:rFonts w:eastAsia="Times New Roman" w:cstheme="minorHAnsi"/>
          <w:color w:val="545454"/>
          <w:sz w:val="24"/>
          <w:szCs w:val="24"/>
          <w:lang w:eastAsia="es-AR"/>
        </w:rPr>
        <w:t xml:space="preserve"> o atropellamiento verbal</w:t>
      </w:r>
    </w:p>
    <w:p w14:paraId="07155EB4"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Tartamudeo</w:t>
      </w:r>
    </w:p>
    <w:p w14:paraId="59DEE3F3" w14:textId="77777777" w:rsidR="0000053A" w:rsidRPr="0000053A" w:rsidRDefault="0000053A" w:rsidP="0000053A">
      <w:pPr>
        <w:numPr>
          <w:ilvl w:val="0"/>
          <w:numId w:val="6"/>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Bajo volumen de voz</w:t>
      </w:r>
    </w:p>
    <w:p w14:paraId="56DBC2D5" w14:textId="77777777" w:rsidR="0000053A" w:rsidRPr="0000053A" w:rsidRDefault="0000053A" w:rsidP="0000053A">
      <w:pPr>
        <w:shd w:val="clear" w:color="auto" w:fill="FFFFFF"/>
        <w:spacing w:after="300" w:line="240" w:lineRule="auto"/>
        <w:rPr>
          <w:rFonts w:eastAsia="Times New Roman" w:cstheme="minorHAnsi"/>
          <w:color w:val="545454"/>
          <w:sz w:val="24"/>
          <w:szCs w:val="24"/>
          <w:lang w:eastAsia="es-AR"/>
        </w:rPr>
      </w:pPr>
      <w:r w:rsidRPr="0000053A">
        <w:rPr>
          <w:rFonts w:eastAsia="Times New Roman" w:cstheme="minorHAnsi"/>
          <w:b/>
          <w:bCs/>
          <w:color w:val="545454"/>
          <w:sz w:val="24"/>
          <w:szCs w:val="24"/>
          <w:lang w:eastAsia="es-AR"/>
        </w:rPr>
        <w:t>Nivel cognitivo:</w:t>
      </w:r>
    </w:p>
    <w:p w14:paraId="47CE5240"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Congestión mental</w:t>
      </w:r>
    </w:p>
    <w:p w14:paraId="5136382B"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Expectativa de fracaso</w:t>
      </w:r>
    </w:p>
    <w:p w14:paraId="28159813"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proofErr w:type="spellStart"/>
      <w:r w:rsidRPr="0000053A">
        <w:rPr>
          <w:rFonts w:eastAsia="Times New Roman" w:cstheme="minorHAnsi"/>
          <w:color w:val="545454"/>
          <w:sz w:val="24"/>
          <w:szCs w:val="24"/>
          <w:lang w:eastAsia="es-AR"/>
        </w:rPr>
        <w:t>Hiperatención</w:t>
      </w:r>
      <w:proofErr w:type="spellEnd"/>
      <w:r w:rsidRPr="0000053A">
        <w:rPr>
          <w:rFonts w:eastAsia="Times New Roman" w:cstheme="minorHAnsi"/>
          <w:color w:val="545454"/>
          <w:sz w:val="24"/>
          <w:szCs w:val="24"/>
          <w:lang w:eastAsia="es-AR"/>
        </w:rPr>
        <w:t xml:space="preserve"> </w:t>
      </w:r>
      <w:proofErr w:type="spellStart"/>
      <w:r w:rsidRPr="0000053A">
        <w:rPr>
          <w:rFonts w:eastAsia="Times New Roman" w:cstheme="minorHAnsi"/>
          <w:color w:val="545454"/>
          <w:sz w:val="24"/>
          <w:szCs w:val="24"/>
          <w:lang w:eastAsia="es-AR"/>
        </w:rPr>
        <w:t>autocentrada</w:t>
      </w:r>
      <w:proofErr w:type="spellEnd"/>
    </w:p>
    <w:p w14:paraId="5F77CB32"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Exageración perceptiva de las fallas</w:t>
      </w:r>
    </w:p>
    <w:p w14:paraId="11BB2325"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Confusión mental</w:t>
      </w:r>
    </w:p>
    <w:p w14:paraId="533FFE15"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Fallas de concentración</w:t>
      </w:r>
    </w:p>
    <w:p w14:paraId="59035BF2" w14:textId="77777777"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Autoexigencia</w:t>
      </w:r>
    </w:p>
    <w:p w14:paraId="70EB3777" w14:textId="68C36084" w:rsidR="0000053A" w:rsidRPr="0000053A" w:rsidRDefault="0000053A" w:rsidP="0000053A">
      <w:pPr>
        <w:numPr>
          <w:ilvl w:val="0"/>
          <w:numId w:val="7"/>
        </w:numPr>
        <w:shd w:val="clear" w:color="auto" w:fill="FFFFFF"/>
        <w:spacing w:before="100" w:beforeAutospacing="1" w:after="100" w:afterAutospacing="1" w:line="240" w:lineRule="auto"/>
        <w:rPr>
          <w:rFonts w:eastAsia="Times New Roman" w:cstheme="minorHAnsi"/>
          <w:color w:val="545454"/>
          <w:sz w:val="24"/>
          <w:szCs w:val="24"/>
          <w:lang w:eastAsia="es-AR"/>
        </w:rPr>
      </w:pPr>
      <w:r w:rsidRPr="0000053A">
        <w:rPr>
          <w:rFonts w:eastAsia="Times New Roman" w:cstheme="minorHAnsi"/>
          <w:color w:val="545454"/>
          <w:sz w:val="24"/>
          <w:szCs w:val="24"/>
          <w:lang w:eastAsia="es-AR"/>
        </w:rPr>
        <w:t>Temores al fracaso, al rechazo y al ridículo.</w:t>
      </w:r>
    </w:p>
    <w:p w14:paraId="2A5AA190" w14:textId="1BC48F53" w:rsidR="0000053A" w:rsidRPr="0000053A" w:rsidRDefault="0000053A" w:rsidP="0000053A">
      <w:pPr>
        <w:shd w:val="clear" w:color="auto" w:fill="FFFFFF"/>
        <w:spacing w:before="100" w:beforeAutospacing="1" w:after="100" w:afterAutospacing="1" w:line="240" w:lineRule="auto"/>
        <w:rPr>
          <w:rFonts w:eastAsia="Times New Roman" w:cstheme="minorHAnsi"/>
          <w:sz w:val="32"/>
          <w:szCs w:val="32"/>
          <w:lang w:eastAsia="es-AR"/>
        </w:rPr>
      </w:pPr>
    </w:p>
    <w:p w14:paraId="172E58F3" w14:textId="77777777" w:rsidR="0000053A" w:rsidRPr="0000053A" w:rsidRDefault="0000053A" w:rsidP="0000053A">
      <w:pPr>
        <w:shd w:val="clear" w:color="auto" w:fill="FFFFFF"/>
        <w:spacing w:after="100" w:afterAutospacing="1" w:line="240" w:lineRule="auto"/>
        <w:outlineLvl w:val="1"/>
        <w:rPr>
          <w:rFonts w:eastAsia="Times New Roman" w:cstheme="minorHAnsi"/>
          <w:b/>
          <w:bCs/>
          <w:sz w:val="32"/>
          <w:szCs w:val="32"/>
          <w:lang w:eastAsia="es-AR"/>
        </w:rPr>
      </w:pPr>
      <w:r w:rsidRPr="0000053A">
        <w:rPr>
          <w:rFonts w:eastAsia="Times New Roman" w:cstheme="minorHAnsi"/>
          <w:b/>
          <w:bCs/>
          <w:sz w:val="32"/>
          <w:szCs w:val="32"/>
          <w:lang w:eastAsia="es-AR"/>
        </w:rPr>
        <w:t>Causas del miedo escénico</w:t>
      </w:r>
    </w:p>
    <w:p w14:paraId="68172F74" w14:textId="77777777"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r w:rsidRPr="0000053A">
        <w:rPr>
          <w:rFonts w:eastAsia="Times New Roman" w:cstheme="minorHAnsi"/>
          <w:b/>
          <w:bCs/>
          <w:color w:val="444444"/>
          <w:sz w:val="24"/>
          <w:szCs w:val="24"/>
          <w:lang w:eastAsia="es-AR"/>
        </w:rPr>
        <w:t>La habilidad para hablar en público no es algo que se hereda</w:t>
      </w:r>
      <w:r w:rsidRPr="0000053A">
        <w:rPr>
          <w:rFonts w:eastAsia="Times New Roman" w:cstheme="minorHAnsi"/>
          <w:color w:val="444444"/>
          <w:sz w:val="24"/>
          <w:szCs w:val="24"/>
          <w:lang w:eastAsia="es-AR"/>
        </w:rPr>
        <w:t>,</w:t>
      </w:r>
      <w:r w:rsidRPr="0000053A">
        <w:rPr>
          <w:rFonts w:eastAsia="Times New Roman" w:cstheme="minorHAnsi"/>
          <w:b/>
          <w:bCs/>
          <w:color w:val="444444"/>
          <w:sz w:val="24"/>
          <w:szCs w:val="24"/>
          <w:lang w:eastAsia="es-AR"/>
        </w:rPr>
        <w:t> es una competencia que se aprende a lo largo de la vida y que mejora con la práctica</w:t>
      </w:r>
      <w:r w:rsidRPr="0000053A">
        <w:rPr>
          <w:rFonts w:eastAsia="Times New Roman" w:cstheme="minorHAnsi"/>
          <w:color w:val="444444"/>
          <w:sz w:val="24"/>
          <w:szCs w:val="24"/>
          <w:lang w:eastAsia="es-AR"/>
        </w:rPr>
        <w:t>. Sin embargo, muchas personas no han logrado desarrollar esta habilidad y tienen dificultades en el momento de dar una charla, presentar un examen oral, hacer una entrevista de trabajo o simplemente cuando necesitan expresar su desacuerdo delante de un grupo en el que no se sienten cómodos.</w:t>
      </w:r>
    </w:p>
    <w:p w14:paraId="5C84526D" w14:textId="613A4779"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p>
    <w:p w14:paraId="5B5AFEE8" w14:textId="77777777"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r w:rsidRPr="0000053A">
        <w:rPr>
          <w:rFonts w:eastAsia="Times New Roman" w:cstheme="minorHAnsi"/>
          <w:color w:val="444444"/>
          <w:sz w:val="24"/>
          <w:szCs w:val="24"/>
          <w:lang w:eastAsia="es-AR"/>
        </w:rPr>
        <w:t>Estas dificultades pueden tener orígenes diferentes:</w:t>
      </w:r>
    </w:p>
    <w:p w14:paraId="4CF1E5EB" w14:textId="77777777" w:rsidR="0000053A" w:rsidRPr="0000053A" w:rsidRDefault="0000053A" w:rsidP="0000053A">
      <w:pPr>
        <w:numPr>
          <w:ilvl w:val="0"/>
          <w:numId w:val="8"/>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Educación sobreprotectora.</w:t>
      </w:r>
      <w:r w:rsidRPr="0000053A">
        <w:rPr>
          <w:rFonts w:eastAsia="Times New Roman" w:cstheme="minorHAnsi"/>
          <w:color w:val="212529"/>
          <w:sz w:val="24"/>
          <w:szCs w:val="24"/>
          <w:lang w:eastAsia="es-AR"/>
        </w:rPr>
        <w:t> Unos padres demasiado protectores suelen terminar limitando las potencialidades de su hijo, ya que no le brindan la posibilidad de poner a prueba y perfeccionar sus competencias comunicativas. Cuando este niño crezca, es probable que no se sienta cómodo en las situaciones sociales y termine desarrollando el miedo a hablar en público.</w:t>
      </w:r>
    </w:p>
    <w:p w14:paraId="770E47D4" w14:textId="77777777" w:rsidR="0000053A" w:rsidRPr="0000053A" w:rsidRDefault="00F31E51" w:rsidP="0000053A">
      <w:pPr>
        <w:numPr>
          <w:ilvl w:val="0"/>
          <w:numId w:val="8"/>
        </w:numPr>
        <w:shd w:val="clear" w:color="auto" w:fill="FFFFFF"/>
        <w:spacing w:before="100" w:beforeAutospacing="1" w:after="100" w:afterAutospacing="1" w:line="240" w:lineRule="auto"/>
        <w:rPr>
          <w:rFonts w:eastAsia="Times New Roman" w:cstheme="minorHAnsi"/>
          <w:color w:val="212529"/>
          <w:sz w:val="24"/>
          <w:szCs w:val="24"/>
          <w:lang w:eastAsia="es-AR"/>
        </w:rPr>
      </w:pPr>
      <w:hyperlink r:id="rId6" w:history="1">
        <w:r w:rsidR="0000053A" w:rsidRPr="0000053A">
          <w:rPr>
            <w:rFonts w:eastAsia="Times New Roman" w:cstheme="minorHAnsi"/>
            <w:b/>
            <w:bCs/>
            <w:color w:val="1B6880"/>
            <w:sz w:val="24"/>
            <w:szCs w:val="24"/>
            <w:u w:val="single"/>
            <w:lang w:eastAsia="es-AR"/>
          </w:rPr>
          <w:t>Tendencia al perfeccionismo</w:t>
        </w:r>
      </w:hyperlink>
      <w:r w:rsidR="0000053A" w:rsidRPr="0000053A">
        <w:rPr>
          <w:rFonts w:eastAsia="Times New Roman" w:cstheme="minorHAnsi"/>
          <w:b/>
          <w:bCs/>
          <w:color w:val="212529"/>
          <w:sz w:val="24"/>
          <w:szCs w:val="24"/>
          <w:lang w:eastAsia="es-AR"/>
        </w:rPr>
        <w:t>.</w:t>
      </w:r>
      <w:r w:rsidR="0000053A" w:rsidRPr="0000053A">
        <w:rPr>
          <w:rFonts w:eastAsia="Times New Roman" w:cstheme="minorHAnsi"/>
          <w:color w:val="212529"/>
          <w:sz w:val="24"/>
          <w:szCs w:val="24"/>
          <w:lang w:eastAsia="es-AR"/>
        </w:rPr>
        <w:t> Cuando una persona se exige demasiado suele caer en la trampa del inmovilismo, ya que piensa que cualquier cosa que haga no estará a la altura de las circunstancias. El miedo a equivocarse genera tal ansiedad que le resulta difícil hablar en público de manera relajada y eso le hace cometer las equivocaciones que tanto temía.</w:t>
      </w:r>
    </w:p>
    <w:p w14:paraId="79E67996" w14:textId="77777777" w:rsidR="0000053A" w:rsidRPr="0000053A" w:rsidRDefault="0000053A" w:rsidP="0000053A">
      <w:pPr>
        <w:numPr>
          <w:ilvl w:val="0"/>
          <w:numId w:val="8"/>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Experiencias negativas.</w:t>
      </w:r>
      <w:r w:rsidRPr="0000053A">
        <w:rPr>
          <w:rFonts w:eastAsia="Times New Roman" w:cstheme="minorHAnsi"/>
          <w:color w:val="212529"/>
          <w:sz w:val="24"/>
          <w:szCs w:val="24"/>
          <w:lang w:eastAsia="es-AR"/>
        </w:rPr>
        <w:t xml:space="preserve"> Algunas personas desarrollan el miedo a hablar en público debido a una experiencia desagradable del pasado, sobre todo si han cometido un gran error en su discurso o han sido objeto de burlas. En estos </w:t>
      </w:r>
      <w:r w:rsidRPr="0000053A">
        <w:rPr>
          <w:rFonts w:eastAsia="Times New Roman" w:cstheme="minorHAnsi"/>
          <w:color w:val="212529"/>
          <w:sz w:val="24"/>
          <w:szCs w:val="24"/>
          <w:lang w:eastAsia="es-AR"/>
        </w:rPr>
        <w:lastRenderedPageBreak/>
        <w:t>casos, la idea de que vuelva a repetirse esa experiencia resulta tan insoportable que la persona prefiere rehuirla.</w:t>
      </w:r>
    </w:p>
    <w:p w14:paraId="19D36D26" w14:textId="77777777" w:rsidR="0000053A" w:rsidRPr="0000053A" w:rsidRDefault="0000053A" w:rsidP="0000053A">
      <w:pPr>
        <w:numPr>
          <w:ilvl w:val="0"/>
          <w:numId w:val="8"/>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Falta de práctica.</w:t>
      </w:r>
      <w:r w:rsidRPr="0000053A">
        <w:rPr>
          <w:rFonts w:eastAsia="Times New Roman" w:cstheme="minorHAnsi"/>
          <w:color w:val="212529"/>
          <w:sz w:val="24"/>
          <w:szCs w:val="24"/>
          <w:lang w:eastAsia="es-AR"/>
        </w:rPr>
        <w:t> Las habilidades comunicativas necesitan un entorno en el cual desarrollarse, un contexto que las estimule. Cuando la persona no ha tenido suficientes oportunidades para enfrentarse a un escenario, es lógico que dude de sus capacidades, pues no ha podido </w:t>
      </w:r>
      <w:r w:rsidRPr="0000053A">
        <w:rPr>
          <w:rFonts w:eastAsia="Times New Roman" w:cstheme="minorHAnsi"/>
          <w:b/>
          <w:bCs/>
          <w:color w:val="212529"/>
          <w:sz w:val="24"/>
          <w:szCs w:val="24"/>
          <w:lang w:eastAsia="es-AR"/>
        </w:rPr>
        <w:t>aprender a hablar en público</w:t>
      </w:r>
      <w:r w:rsidRPr="0000053A">
        <w:rPr>
          <w:rFonts w:eastAsia="Times New Roman" w:cstheme="minorHAnsi"/>
          <w:color w:val="212529"/>
          <w:sz w:val="24"/>
          <w:szCs w:val="24"/>
          <w:lang w:eastAsia="es-AR"/>
        </w:rPr>
        <w:t>.</w:t>
      </w:r>
    </w:p>
    <w:p w14:paraId="5F0F15CE" w14:textId="77777777" w:rsidR="0000053A" w:rsidRPr="0000053A" w:rsidRDefault="0000053A" w:rsidP="0000053A">
      <w:pPr>
        <w:numPr>
          <w:ilvl w:val="0"/>
          <w:numId w:val="8"/>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Timidez.</w:t>
      </w:r>
      <w:r w:rsidRPr="0000053A">
        <w:rPr>
          <w:rFonts w:eastAsia="Times New Roman" w:cstheme="minorHAnsi"/>
          <w:color w:val="212529"/>
          <w:sz w:val="24"/>
          <w:szCs w:val="24"/>
          <w:lang w:eastAsia="es-AR"/>
        </w:rPr>
        <w:t> En muchos casos, </w:t>
      </w:r>
      <w:hyperlink r:id="rId7" w:history="1">
        <w:r w:rsidRPr="0000053A">
          <w:rPr>
            <w:rFonts w:eastAsia="Times New Roman" w:cstheme="minorHAnsi"/>
            <w:color w:val="1B6880"/>
            <w:sz w:val="24"/>
            <w:szCs w:val="24"/>
            <w:u w:val="single"/>
            <w:lang w:eastAsia="es-AR"/>
          </w:rPr>
          <w:t>la timidez suele ser la base del miedo</w:t>
        </w:r>
      </w:hyperlink>
      <w:r w:rsidRPr="0000053A">
        <w:rPr>
          <w:rFonts w:eastAsia="Times New Roman" w:cstheme="minorHAnsi"/>
          <w:color w:val="212529"/>
          <w:sz w:val="24"/>
          <w:szCs w:val="24"/>
          <w:lang w:eastAsia="es-AR"/>
        </w:rPr>
        <w:t> a hablar en público. La persona tímida suele rehuir el contacto social por temor a hacer el ridículo o a que los demás se formen una idea negativa sobre su desempeño por lo que suele experimentar una gran ansiedad cuando debe enfrentarse a un auditorio.</w:t>
      </w:r>
    </w:p>
    <w:p w14:paraId="60C47938" w14:textId="77777777" w:rsidR="0000053A" w:rsidRPr="0000053A" w:rsidRDefault="0000053A" w:rsidP="0000053A">
      <w:pPr>
        <w:numPr>
          <w:ilvl w:val="0"/>
          <w:numId w:val="8"/>
        </w:numPr>
        <w:shd w:val="clear" w:color="auto" w:fill="FFFFFF"/>
        <w:spacing w:before="100" w:beforeAutospacing="1" w:after="0"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Miedo a la crítica.</w:t>
      </w:r>
      <w:r w:rsidRPr="0000053A">
        <w:rPr>
          <w:rFonts w:eastAsia="Times New Roman" w:cstheme="minorHAnsi"/>
          <w:color w:val="212529"/>
          <w:sz w:val="24"/>
          <w:szCs w:val="24"/>
          <w:lang w:eastAsia="es-AR"/>
        </w:rPr>
        <w:t> A la mayoría de las personas no les agrada sentirse juzgadas pero hay quienes viven esta experiencia de manera particularmente intensa. Piensan que las críticas son un ataque personal y creen que al presentar sus argumentos se exponen a los demás, con sus debilidades y deficiencias. Esta percepción las hace sentirse vulnerables y provoca una gran ansiedad.</w:t>
      </w:r>
    </w:p>
    <w:p w14:paraId="6C6B3D12" w14:textId="77777777"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r w:rsidRPr="0000053A">
        <w:rPr>
          <w:rFonts w:eastAsia="Times New Roman" w:cstheme="minorHAnsi"/>
          <w:b/>
          <w:bCs/>
          <w:color w:val="444444"/>
          <w:sz w:val="24"/>
          <w:szCs w:val="24"/>
          <w:lang w:eastAsia="es-AR"/>
        </w:rPr>
        <w:t>Los pensamientos negativos más comunes que generan el nerviosismo a la hora de hablar en público</w:t>
      </w:r>
    </w:p>
    <w:p w14:paraId="6912D2AC" w14:textId="77777777"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r w:rsidRPr="0000053A">
        <w:rPr>
          <w:rFonts w:eastAsia="Times New Roman" w:cstheme="minorHAnsi"/>
          <w:color w:val="444444"/>
          <w:sz w:val="24"/>
          <w:szCs w:val="24"/>
          <w:lang w:eastAsia="es-AR"/>
        </w:rPr>
        <w:t>Nuestra mente no descansa, a lo largo del día nos acompaña un diálogo interior que se intensifica en los momentos de mayor dificultad, cuando debemos resolver un problema o sortear un obstáculo. Este diálogo puede ser positivo, en cuyo caso te dará fuerzas y te motivará o, al contrario, puede ser negativo e incentivar el nerviosismo y el miedo. No es raro que las personas que tienen problemas para hablar en público sean víctimas de un diálogo interior limitante que les provoca mucha ansiedad.</w:t>
      </w:r>
    </w:p>
    <w:p w14:paraId="1229097F" w14:textId="77777777" w:rsidR="0000053A" w:rsidRPr="0000053A" w:rsidRDefault="0000053A" w:rsidP="0000053A">
      <w:pPr>
        <w:shd w:val="clear" w:color="auto" w:fill="FFFFFF"/>
        <w:spacing w:after="100" w:afterAutospacing="1" w:line="240" w:lineRule="auto"/>
        <w:rPr>
          <w:rFonts w:eastAsia="Times New Roman" w:cstheme="minorHAnsi"/>
          <w:color w:val="444444"/>
          <w:sz w:val="24"/>
          <w:szCs w:val="24"/>
          <w:lang w:eastAsia="es-AR"/>
        </w:rPr>
      </w:pPr>
      <w:r w:rsidRPr="0000053A">
        <w:rPr>
          <w:rFonts w:eastAsia="Times New Roman" w:cstheme="minorHAnsi"/>
          <w:color w:val="444444"/>
          <w:sz w:val="24"/>
          <w:szCs w:val="24"/>
          <w:lang w:eastAsia="es-AR"/>
        </w:rPr>
        <w:t>Algunos de los pensamientos y actitudes negativas más usuales son:</w:t>
      </w:r>
    </w:p>
    <w:p w14:paraId="4B5E0E06" w14:textId="77777777" w:rsidR="0000053A" w:rsidRPr="0000053A" w:rsidRDefault="0000053A" w:rsidP="0000053A">
      <w:pPr>
        <w:numPr>
          <w:ilvl w:val="0"/>
          <w:numId w:val="9"/>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Anticipación de las consecuencias negativas.</w:t>
      </w:r>
      <w:r w:rsidRPr="0000053A">
        <w:rPr>
          <w:rFonts w:eastAsia="Times New Roman" w:cstheme="minorHAnsi"/>
          <w:color w:val="212529"/>
          <w:sz w:val="24"/>
          <w:szCs w:val="24"/>
          <w:lang w:eastAsia="es-AR"/>
        </w:rPr>
        <w:t> A menudo las personas que tienen problemas para hablar en público anticipan los resultados de sus palabras y se condenan de antemano al fracaso, lo cual, obviamente, genera mucha tensión. Frases como “</w:t>
      </w:r>
      <w:r w:rsidRPr="0000053A">
        <w:rPr>
          <w:rFonts w:eastAsia="Times New Roman" w:cstheme="minorHAnsi"/>
          <w:i/>
          <w:iCs/>
          <w:color w:val="212529"/>
          <w:sz w:val="24"/>
          <w:szCs w:val="24"/>
          <w:lang w:eastAsia="es-AR"/>
        </w:rPr>
        <w:t>los demás creen que solo digo tonterías</w:t>
      </w:r>
      <w:r w:rsidRPr="0000053A">
        <w:rPr>
          <w:rFonts w:eastAsia="Times New Roman" w:cstheme="minorHAnsi"/>
          <w:color w:val="212529"/>
          <w:sz w:val="24"/>
          <w:szCs w:val="24"/>
          <w:lang w:eastAsia="es-AR"/>
        </w:rPr>
        <w:t>” o “</w:t>
      </w:r>
      <w:r w:rsidRPr="0000053A">
        <w:rPr>
          <w:rFonts w:eastAsia="Times New Roman" w:cstheme="minorHAnsi"/>
          <w:i/>
          <w:iCs/>
          <w:color w:val="212529"/>
          <w:sz w:val="24"/>
          <w:szCs w:val="24"/>
          <w:lang w:eastAsia="es-AR"/>
        </w:rPr>
        <w:t>me equivocaré y haré el ridículo</w:t>
      </w:r>
      <w:r w:rsidRPr="0000053A">
        <w:rPr>
          <w:rFonts w:eastAsia="Times New Roman" w:cstheme="minorHAnsi"/>
          <w:color w:val="212529"/>
          <w:sz w:val="24"/>
          <w:szCs w:val="24"/>
          <w:lang w:eastAsia="es-AR"/>
        </w:rPr>
        <w:t>” suelen rondar sus mentes y coartan sus potencialidades.</w:t>
      </w:r>
    </w:p>
    <w:p w14:paraId="724CE18E" w14:textId="77777777" w:rsidR="0000053A" w:rsidRPr="0000053A" w:rsidRDefault="0000053A" w:rsidP="0000053A">
      <w:pPr>
        <w:numPr>
          <w:ilvl w:val="0"/>
          <w:numId w:val="9"/>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Evaluación negativa de la situación y habilidades.</w:t>
      </w:r>
      <w:r w:rsidRPr="0000053A">
        <w:rPr>
          <w:rFonts w:eastAsia="Times New Roman" w:cstheme="minorHAnsi"/>
          <w:color w:val="212529"/>
          <w:sz w:val="24"/>
          <w:szCs w:val="24"/>
          <w:lang w:eastAsia="es-AR"/>
        </w:rPr>
        <w:t> Quienes tienen dificultades para hablar en público suelen arrastrar una percepción muy negativa de este tipo de situaciones por lo que se enfrentan a este desafío pensando que no les gusta, que es algo horrible y que no tienen las habilidades necesarias para hacerlo bien. En su mente, dibujan un cuadro tan negativo que es prácticamente imposible que las cosas salgan bien.</w:t>
      </w:r>
    </w:p>
    <w:p w14:paraId="0A75FB93" w14:textId="77777777" w:rsidR="0000053A" w:rsidRPr="0000053A" w:rsidRDefault="0000053A" w:rsidP="0000053A">
      <w:pPr>
        <w:numPr>
          <w:ilvl w:val="0"/>
          <w:numId w:val="9"/>
        </w:numPr>
        <w:shd w:val="clear" w:color="auto" w:fill="FFFFFF"/>
        <w:spacing w:before="100" w:beforeAutospacing="1" w:after="100" w:afterAutospacing="1" w:line="240" w:lineRule="auto"/>
        <w:rPr>
          <w:rFonts w:eastAsia="Times New Roman" w:cstheme="minorHAnsi"/>
          <w:color w:val="212529"/>
          <w:sz w:val="24"/>
          <w:szCs w:val="24"/>
          <w:lang w:eastAsia="es-AR"/>
        </w:rPr>
      </w:pPr>
      <w:proofErr w:type="spellStart"/>
      <w:r w:rsidRPr="0000053A">
        <w:rPr>
          <w:rFonts w:eastAsia="Times New Roman" w:cstheme="minorHAnsi"/>
          <w:b/>
          <w:bCs/>
          <w:color w:val="212529"/>
          <w:sz w:val="24"/>
          <w:szCs w:val="24"/>
          <w:lang w:eastAsia="es-AR"/>
        </w:rPr>
        <w:t>Sobregeneralización</w:t>
      </w:r>
      <w:proofErr w:type="spellEnd"/>
      <w:r w:rsidRPr="0000053A">
        <w:rPr>
          <w:rFonts w:eastAsia="Times New Roman" w:cstheme="minorHAnsi"/>
          <w:b/>
          <w:bCs/>
          <w:color w:val="212529"/>
          <w:sz w:val="24"/>
          <w:szCs w:val="24"/>
          <w:lang w:eastAsia="es-AR"/>
        </w:rPr>
        <w:t xml:space="preserve"> de las equivocaciones.</w:t>
      </w:r>
      <w:r w:rsidRPr="0000053A">
        <w:rPr>
          <w:rFonts w:eastAsia="Times New Roman" w:cstheme="minorHAnsi"/>
          <w:color w:val="212529"/>
          <w:sz w:val="24"/>
          <w:szCs w:val="24"/>
          <w:lang w:eastAsia="es-AR"/>
        </w:rPr>
        <w:t> Uno de los errores más comunes en los que suelen caer las personas que tienen problemas para hablar en público consiste en absolutizar los errores del pasado convirtiéndolos en fracasos colosales. Piensan: “</w:t>
      </w:r>
      <w:r w:rsidRPr="0000053A">
        <w:rPr>
          <w:rFonts w:eastAsia="Times New Roman" w:cstheme="minorHAnsi"/>
          <w:i/>
          <w:iCs/>
          <w:color w:val="212529"/>
          <w:sz w:val="24"/>
          <w:szCs w:val="24"/>
          <w:lang w:eastAsia="es-AR"/>
        </w:rPr>
        <w:t>lo hago todo mal</w:t>
      </w:r>
      <w:r w:rsidRPr="0000053A">
        <w:rPr>
          <w:rFonts w:eastAsia="Times New Roman" w:cstheme="minorHAnsi"/>
          <w:color w:val="212529"/>
          <w:sz w:val="24"/>
          <w:szCs w:val="24"/>
          <w:lang w:eastAsia="es-AR"/>
        </w:rPr>
        <w:t>” o “</w:t>
      </w:r>
      <w:r w:rsidRPr="0000053A">
        <w:rPr>
          <w:rFonts w:eastAsia="Times New Roman" w:cstheme="minorHAnsi"/>
          <w:i/>
          <w:iCs/>
          <w:color w:val="212529"/>
          <w:sz w:val="24"/>
          <w:szCs w:val="24"/>
          <w:lang w:eastAsia="es-AR"/>
        </w:rPr>
        <w:t>cada vez que intervengo es un desastre</w:t>
      </w:r>
      <w:r w:rsidRPr="0000053A">
        <w:rPr>
          <w:rFonts w:eastAsia="Times New Roman" w:cstheme="minorHAnsi"/>
          <w:color w:val="212529"/>
          <w:sz w:val="24"/>
          <w:szCs w:val="24"/>
          <w:lang w:eastAsia="es-AR"/>
        </w:rPr>
        <w:t>” solo porque en algunas ocasiones su desempeño no ha estado a la altura de sus expectativas.</w:t>
      </w:r>
    </w:p>
    <w:p w14:paraId="6B40FAF6" w14:textId="77777777" w:rsidR="0000053A" w:rsidRPr="0000053A" w:rsidRDefault="0000053A" w:rsidP="0000053A">
      <w:pPr>
        <w:numPr>
          <w:ilvl w:val="0"/>
          <w:numId w:val="9"/>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lastRenderedPageBreak/>
        <w:t>Obsesión por las reacciones psicosomáticas.</w:t>
      </w:r>
      <w:r w:rsidRPr="0000053A">
        <w:rPr>
          <w:rFonts w:eastAsia="Times New Roman" w:cstheme="minorHAnsi"/>
          <w:color w:val="212529"/>
          <w:sz w:val="24"/>
          <w:szCs w:val="24"/>
          <w:lang w:eastAsia="es-AR"/>
        </w:rPr>
        <w:t> El miedo a hablar en público a menudo acarrea un gran nerviosismo por lo que nuestro sistema parasimpático se activa, dando lugar a una serie de reacciones fisiológicas como la sudoración, sonrojarse, tics o temblores. Estas reacciones son vividas con particular ansiedad ya que la persona adopta una actitud de hipervigilancia, que no hace sino aumentar su nerviosismo al preocuparse excesivamente porque los demás no noten estas reacciones.</w:t>
      </w:r>
    </w:p>
    <w:p w14:paraId="36E890ED" w14:textId="77777777" w:rsidR="0000053A" w:rsidRPr="0000053A" w:rsidRDefault="0000053A" w:rsidP="0000053A">
      <w:pPr>
        <w:numPr>
          <w:ilvl w:val="0"/>
          <w:numId w:val="9"/>
        </w:numPr>
        <w:shd w:val="clear" w:color="auto" w:fill="FFFFFF"/>
        <w:spacing w:before="100" w:beforeAutospacing="1" w:after="100" w:afterAutospacing="1"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Comparaciones destructivas.</w:t>
      </w:r>
      <w:r w:rsidRPr="0000053A">
        <w:rPr>
          <w:rFonts w:eastAsia="Times New Roman" w:cstheme="minorHAnsi"/>
          <w:color w:val="212529"/>
          <w:sz w:val="24"/>
          <w:szCs w:val="24"/>
          <w:lang w:eastAsia="es-AR"/>
        </w:rPr>
        <w:t> Tener un modelo a seguir es inspirador, pero a menudo las personas que tienen problemas para hablar en público utilizan este modelo solo para compararse y resaltar sus debilidades. Así, piensan: “</w:t>
      </w:r>
      <w:r w:rsidRPr="0000053A">
        <w:rPr>
          <w:rFonts w:eastAsia="Times New Roman" w:cstheme="minorHAnsi"/>
          <w:i/>
          <w:iCs/>
          <w:color w:val="212529"/>
          <w:sz w:val="24"/>
          <w:szCs w:val="24"/>
          <w:lang w:eastAsia="es-AR"/>
        </w:rPr>
        <w:t>nunca podré hablar tan bien como…</w:t>
      </w:r>
      <w:r w:rsidRPr="0000053A">
        <w:rPr>
          <w:rFonts w:eastAsia="Times New Roman" w:cstheme="minorHAnsi"/>
          <w:color w:val="212529"/>
          <w:sz w:val="24"/>
          <w:szCs w:val="24"/>
          <w:lang w:eastAsia="es-AR"/>
        </w:rPr>
        <w:t>” o “</w:t>
      </w:r>
      <w:r w:rsidRPr="0000053A">
        <w:rPr>
          <w:rFonts w:eastAsia="Times New Roman" w:cstheme="minorHAnsi"/>
          <w:i/>
          <w:iCs/>
          <w:color w:val="212529"/>
          <w:sz w:val="24"/>
          <w:szCs w:val="24"/>
          <w:lang w:eastAsia="es-AR"/>
        </w:rPr>
        <w:t>si tan solo tuviese la capacidad de persuasión de…”</w:t>
      </w:r>
    </w:p>
    <w:p w14:paraId="130C9AC2" w14:textId="77777777" w:rsidR="0000053A" w:rsidRPr="0000053A" w:rsidRDefault="0000053A" w:rsidP="0000053A">
      <w:pPr>
        <w:numPr>
          <w:ilvl w:val="0"/>
          <w:numId w:val="9"/>
        </w:numPr>
        <w:shd w:val="clear" w:color="auto" w:fill="FFFFFF"/>
        <w:spacing w:before="100" w:beforeAutospacing="1" w:after="0" w:line="240" w:lineRule="auto"/>
        <w:rPr>
          <w:rFonts w:eastAsia="Times New Roman" w:cstheme="minorHAnsi"/>
          <w:color w:val="212529"/>
          <w:sz w:val="24"/>
          <w:szCs w:val="24"/>
          <w:lang w:eastAsia="es-AR"/>
        </w:rPr>
      </w:pPr>
      <w:r w:rsidRPr="0000053A">
        <w:rPr>
          <w:rFonts w:eastAsia="Times New Roman" w:cstheme="minorHAnsi"/>
          <w:b/>
          <w:bCs/>
          <w:color w:val="212529"/>
          <w:sz w:val="24"/>
          <w:szCs w:val="24"/>
          <w:lang w:eastAsia="es-AR"/>
        </w:rPr>
        <w:t>Desvalorización de los logros. </w:t>
      </w:r>
      <w:r w:rsidRPr="0000053A">
        <w:rPr>
          <w:rFonts w:eastAsia="Times New Roman" w:cstheme="minorHAnsi"/>
          <w:color w:val="212529"/>
          <w:sz w:val="24"/>
          <w:szCs w:val="24"/>
          <w:lang w:eastAsia="es-AR"/>
        </w:rPr>
        <w:t>Las personas con dificultades para hablar en público normalmente se han colocado una etiqueta mental y desechan todo lo que no encaja dentro de esta. Por eso no suelen aceptar los elogios cuando han hecho una buena intervención ni pueden notar sus avances o reconocer sus fortalezas.</w:t>
      </w:r>
    </w:p>
    <w:p w14:paraId="5A18CE19" w14:textId="77777777" w:rsidR="0000053A" w:rsidRPr="0000053A" w:rsidRDefault="0000053A" w:rsidP="0000053A">
      <w:pPr>
        <w:shd w:val="clear" w:color="auto" w:fill="FFFFFF"/>
        <w:spacing w:before="100" w:beforeAutospacing="1" w:after="100" w:afterAutospacing="1" w:line="240" w:lineRule="auto"/>
        <w:rPr>
          <w:rFonts w:eastAsia="Times New Roman" w:cstheme="minorHAnsi"/>
          <w:color w:val="545454"/>
          <w:sz w:val="24"/>
          <w:szCs w:val="24"/>
          <w:lang w:eastAsia="es-AR"/>
        </w:rPr>
      </w:pPr>
    </w:p>
    <w:p w14:paraId="0D49ED7A" w14:textId="6828298D"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67CEE3F5" w14:textId="070C10C3"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74EBCBBF"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p>
    <w:p w14:paraId="4003884C" w14:textId="77777777" w:rsidR="0000053A" w:rsidRPr="0000053A" w:rsidRDefault="0000053A" w:rsidP="0000053A">
      <w:pPr>
        <w:shd w:val="clear" w:color="auto" w:fill="FFFFFF"/>
        <w:spacing w:after="100" w:afterAutospacing="1" w:line="240" w:lineRule="auto"/>
        <w:outlineLvl w:val="2"/>
        <w:rPr>
          <w:rFonts w:eastAsia="Times New Roman" w:cstheme="minorHAnsi"/>
          <w:b/>
          <w:bCs/>
          <w:color w:val="6A625A"/>
          <w:sz w:val="32"/>
          <w:szCs w:val="32"/>
          <w:lang w:eastAsia="es-AR"/>
        </w:rPr>
      </w:pPr>
      <w:bookmarkStart w:id="1" w:name="miedo"/>
      <w:r w:rsidRPr="0000053A">
        <w:rPr>
          <w:rFonts w:eastAsia="Times New Roman" w:cstheme="minorHAnsi"/>
          <w:b/>
          <w:bCs/>
          <w:color w:val="6A625A"/>
          <w:sz w:val="32"/>
          <w:szCs w:val="32"/>
          <w:lang w:eastAsia="es-AR"/>
        </w:rPr>
        <w:t>¿Cómo combatir el miedo escénico?</w:t>
      </w:r>
      <w:bookmarkEnd w:id="1"/>
    </w:p>
    <w:p w14:paraId="6290ABBE" w14:textId="77777777" w:rsidR="0000053A" w:rsidRPr="0000053A" w:rsidRDefault="0000053A" w:rsidP="0000053A">
      <w:pPr>
        <w:shd w:val="clear" w:color="auto" w:fill="FFFFFF"/>
        <w:spacing w:after="0"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Una persona que ha identificado que tiene este problema y desea o necesita superarlo, puede tener en cuenta los siguientes consejos:</w:t>
      </w:r>
    </w:p>
    <w:p w14:paraId="63197396"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Ante todo, tratar de ver el miedo como un aliado, en lugar de como un enemigo. Los </w:t>
      </w:r>
      <w:r w:rsidRPr="0000053A">
        <w:rPr>
          <w:rFonts w:eastAsia="Times New Roman" w:cstheme="minorHAnsi"/>
          <w:b/>
          <w:bCs/>
          <w:color w:val="6A625A"/>
          <w:sz w:val="24"/>
          <w:szCs w:val="24"/>
          <w:lang w:eastAsia="es-AR"/>
        </w:rPr>
        <w:t>síntomas de ansiedad</w:t>
      </w:r>
      <w:r w:rsidRPr="0000053A">
        <w:rPr>
          <w:rFonts w:eastAsia="Times New Roman" w:cstheme="minorHAnsi"/>
          <w:color w:val="6A625A"/>
          <w:sz w:val="24"/>
          <w:szCs w:val="24"/>
          <w:lang w:eastAsia="es-AR"/>
        </w:rPr>
        <w:t> deben entenderse como una valiosa información que envía el cuerpo y que hay que aprender a gestionar adecuadamente.</w:t>
      </w:r>
    </w:p>
    <w:p w14:paraId="627419FB"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Plantearse el </w:t>
      </w:r>
      <w:r w:rsidRPr="0000053A">
        <w:rPr>
          <w:rFonts w:eastAsia="Times New Roman" w:cstheme="minorHAnsi"/>
          <w:b/>
          <w:bCs/>
          <w:color w:val="6A625A"/>
          <w:sz w:val="24"/>
          <w:szCs w:val="24"/>
          <w:lang w:eastAsia="es-AR"/>
        </w:rPr>
        <w:t>afrontamiento</w:t>
      </w:r>
      <w:r w:rsidRPr="0000053A">
        <w:rPr>
          <w:rFonts w:eastAsia="Times New Roman" w:cstheme="minorHAnsi"/>
          <w:color w:val="6A625A"/>
          <w:sz w:val="24"/>
          <w:szCs w:val="24"/>
          <w:lang w:eastAsia="es-AR"/>
        </w:rPr>
        <w:t> como la única opción para superarlo. La evitación y la huida pueden producir un alivio momentáneo, pero a medio plazo, aumentarán la sensación de incapacidad y el miedo en la persona.</w:t>
      </w:r>
    </w:p>
    <w:p w14:paraId="1B159FE2"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No luchar contra los propios síntomas de ansiedad, no tratar de eliminarlos, solamente identificarlos y aceptarlos o como mucho intentar bajar su intensidad, mediante </w:t>
      </w:r>
      <w:hyperlink r:id="rId8" w:tooltip="La relajación como herramienta de recuperación" w:history="1">
        <w:r w:rsidRPr="0000053A">
          <w:rPr>
            <w:rFonts w:eastAsia="Times New Roman" w:cstheme="minorHAnsi"/>
            <w:color w:val="98A92A"/>
            <w:sz w:val="24"/>
            <w:szCs w:val="24"/>
            <w:u w:val="single"/>
            <w:lang w:eastAsia="es-AR"/>
          </w:rPr>
          <w:t>técnicas de relajación</w:t>
        </w:r>
      </w:hyperlink>
      <w:r w:rsidRPr="0000053A">
        <w:rPr>
          <w:rFonts w:eastAsia="Times New Roman" w:cstheme="minorHAnsi"/>
          <w:color w:val="6A625A"/>
          <w:sz w:val="24"/>
          <w:szCs w:val="24"/>
          <w:lang w:eastAsia="es-AR"/>
        </w:rPr>
        <w:t>, respiración abdominal, visualizaciones, etc. Es importante tener en cuenta que para que estas técnicas específicas sean efectivas deben ser ampliamente entrenadas y haber comprobado su efecto en otras situaciones diarias.</w:t>
      </w:r>
    </w:p>
    <w:p w14:paraId="27A35195"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Recordar éxitos anteriores, conectar con escenarios vividos previamente en los que la persona se ha sentido capaz y se ha desenvuelto satisfactoriamente.</w:t>
      </w:r>
    </w:p>
    <w:p w14:paraId="3F7D889C"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Aumentar la comprensión y la flexibilidad hacia uno mismo. Cuanta más presión y autocrítica posiblemente se produzca una peor ejecución o se puede llegar a un </w:t>
      </w:r>
      <w:r w:rsidRPr="0000053A">
        <w:rPr>
          <w:rFonts w:eastAsia="Times New Roman" w:cstheme="minorHAnsi"/>
          <w:b/>
          <w:bCs/>
          <w:color w:val="6A625A"/>
          <w:sz w:val="24"/>
          <w:szCs w:val="24"/>
          <w:lang w:eastAsia="es-AR"/>
        </w:rPr>
        <w:t>bloqueo</w:t>
      </w:r>
      <w:r w:rsidRPr="0000053A">
        <w:rPr>
          <w:rFonts w:eastAsia="Times New Roman" w:cstheme="minorHAnsi"/>
          <w:color w:val="6A625A"/>
          <w:sz w:val="24"/>
          <w:szCs w:val="24"/>
          <w:lang w:eastAsia="es-AR"/>
        </w:rPr>
        <w:t>.</w:t>
      </w:r>
    </w:p>
    <w:p w14:paraId="4DEEAD73"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lastRenderedPageBreak/>
        <w:t>Aceptar los propios errores, incluso atreverse a ponerlos en evidencia o a reírse de ellos y admitirlos ante el público, en lugar de tratar de avergonzarse o tratar de disimularlos.</w:t>
      </w:r>
    </w:p>
    <w:p w14:paraId="5880FA61" w14:textId="77777777" w:rsidR="0000053A" w:rsidRP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Disfrutar de la propia actuación. Poner el foco de atención en uno mismo, con una atención plena al contenido de lo que uno está defendiendo, más que en la audiencia.</w:t>
      </w:r>
    </w:p>
    <w:p w14:paraId="671240C4" w14:textId="5FC628B5" w:rsidR="0000053A" w:rsidRDefault="0000053A" w:rsidP="0000053A">
      <w:pPr>
        <w:numPr>
          <w:ilvl w:val="0"/>
          <w:numId w:val="3"/>
        </w:numPr>
        <w:shd w:val="clear" w:color="auto" w:fill="FFFFFF"/>
        <w:spacing w:before="100" w:beforeAutospacing="1" w:after="100" w:afterAutospacing="1" w:line="240" w:lineRule="auto"/>
        <w:rPr>
          <w:rFonts w:eastAsia="Times New Roman" w:cstheme="minorHAnsi"/>
          <w:color w:val="6A625A"/>
          <w:sz w:val="24"/>
          <w:szCs w:val="24"/>
          <w:lang w:eastAsia="es-AR"/>
        </w:rPr>
      </w:pPr>
      <w:r w:rsidRPr="0000053A">
        <w:rPr>
          <w:rFonts w:eastAsia="Times New Roman" w:cstheme="minorHAnsi"/>
          <w:color w:val="6A625A"/>
          <w:sz w:val="24"/>
          <w:szCs w:val="24"/>
          <w:lang w:eastAsia="es-AR"/>
        </w:rPr>
        <w:t>Practicar y proporcionarse experiencias, ya que la falta de costumbre o el desconocimiento o falta de competencia sobre el contenido de la ponencia son factores que aumentan la </w:t>
      </w:r>
      <w:hyperlink r:id="rId9" w:tooltip="¿Cómo controlar los celos?" w:history="1">
        <w:r w:rsidRPr="0000053A">
          <w:rPr>
            <w:rFonts w:eastAsia="Times New Roman" w:cstheme="minorHAnsi"/>
            <w:color w:val="98A92A"/>
            <w:sz w:val="24"/>
            <w:szCs w:val="24"/>
            <w:u w:val="single"/>
            <w:lang w:eastAsia="es-AR"/>
          </w:rPr>
          <w:t>inseguridad</w:t>
        </w:r>
      </w:hyperlink>
      <w:r w:rsidRPr="0000053A">
        <w:rPr>
          <w:rFonts w:eastAsia="Times New Roman" w:cstheme="minorHAnsi"/>
          <w:color w:val="6A625A"/>
          <w:sz w:val="24"/>
          <w:szCs w:val="24"/>
          <w:lang w:eastAsia="es-AR"/>
        </w:rPr>
        <w:t> y el miedo escénico.</w:t>
      </w:r>
    </w:p>
    <w:p w14:paraId="2342810A" w14:textId="323E4540" w:rsidR="00341308" w:rsidRPr="00341308" w:rsidRDefault="00341308" w:rsidP="00341308">
      <w:pPr>
        <w:spacing w:after="180" w:line="240" w:lineRule="auto"/>
        <w:rPr>
          <w:rFonts w:ascii="Helvetica" w:eastAsia="Times New Roman" w:hAnsi="Helvetica" w:cs="Times New Roman"/>
          <w:color w:val="111111"/>
          <w:sz w:val="24"/>
          <w:szCs w:val="24"/>
          <w:lang w:eastAsia="es-AR"/>
        </w:rPr>
      </w:pPr>
    </w:p>
    <w:p w14:paraId="495D23BD" w14:textId="77777777" w:rsidR="00341308" w:rsidRPr="00341308" w:rsidRDefault="00341308" w:rsidP="00341308">
      <w:pPr>
        <w:spacing w:after="180" w:line="240" w:lineRule="auto"/>
        <w:rPr>
          <w:rFonts w:eastAsia="Times New Roman" w:cstheme="minorHAnsi"/>
          <w:color w:val="111111"/>
          <w:sz w:val="24"/>
          <w:szCs w:val="24"/>
          <w:lang w:eastAsia="es-AR"/>
        </w:rPr>
      </w:pPr>
      <w:r w:rsidRPr="00341308">
        <w:rPr>
          <w:rFonts w:eastAsia="Times New Roman" w:cstheme="minorHAnsi"/>
          <w:color w:val="111111"/>
          <w:sz w:val="24"/>
          <w:szCs w:val="24"/>
          <w:lang w:eastAsia="es-AR"/>
        </w:rPr>
        <w:t>Estos son algunos pasos que podrían ayudarte:</w:t>
      </w:r>
    </w:p>
    <w:p w14:paraId="1530F1F7"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Conoce sobre el tema.</w:t>
      </w:r>
      <w:r w:rsidRPr="00341308">
        <w:rPr>
          <w:rFonts w:eastAsia="Times New Roman" w:cstheme="minorHAnsi"/>
          <w:color w:val="111111"/>
          <w:sz w:val="24"/>
          <w:szCs w:val="24"/>
          <w:lang w:eastAsia="es-AR"/>
        </w:rPr>
        <w:t> Cuanto más entiendas sobre el tema del que vas a hablar, y más te interese ese tema, tendrás menos probabilidades de cometer errores o perder el hilo. Y si te pierdes, podrás recuperarte rápidamente. Tómate cierto tiempo para considerar las preguntas que podrían hacerte desde el público y prepara las respuestas.</w:t>
      </w:r>
    </w:p>
    <w:p w14:paraId="11BF3E37"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Organízate.</w:t>
      </w:r>
      <w:r w:rsidRPr="00341308">
        <w:rPr>
          <w:rFonts w:eastAsia="Times New Roman" w:cstheme="minorHAnsi"/>
          <w:color w:val="111111"/>
          <w:sz w:val="24"/>
          <w:szCs w:val="24"/>
          <w:lang w:eastAsia="es-AR"/>
        </w:rPr>
        <w:t> Con anticipación, planifica atentamente la información que deseas presentar, incluso cualquier accesorio o dispositivo de audio o visual. Cuanto más organizado estés, menos nervioso te sentirás. Prepara un resumen en una tarjeta pequeña para mantener el hilo. De ser posible, visita el lugar donde hablarás y revisa los equipos disponibles antes de tu presentación.</w:t>
      </w:r>
    </w:p>
    <w:p w14:paraId="70C28145"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proofErr w:type="spellStart"/>
      <w:r w:rsidRPr="00341308">
        <w:rPr>
          <w:rFonts w:eastAsia="Times New Roman" w:cstheme="minorHAnsi"/>
          <w:b/>
          <w:bCs/>
          <w:color w:val="111111"/>
          <w:sz w:val="24"/>
          <w:szCs w:val="24"/>
          <w:lang w:eastAsia="es-AR"/>
        </w:rPr>
        <w:t>Practica</w:t>
      </w:r>
      <w:proofErr w:type="spellEnd"/>
      <w:r w:rsidRPr="00341308">
        <w:rPr>
          <w:rFonts w:eastAsia="Times New Roman" w:cstheme="minorHAnsi"/>
          <w:b/>
          <w:bCs/>
          <w:color w:val="111111"/>
          <w:sz w:val="24"/>
          <w:szCs w:val="24"/>
          <w:lang w:eastAsia="es-AR"/>
        </w:rPr>
        <w:t>, y luego practica un poco más.</w:t>
      </w:r>
      <w:r w:rsidRPr="00341308">
        <w:rPr>
          <w:rFonts w:eastAsia="Times New Roman" w:cstheme="minorHAnsi"/>
          <w:color w:val="111111"/>
          <w:sz w:val="24"/>
          <w:szCs w:val="24"/>
          <w:lang w:eastAsia="es-AR"/>
        </w:rPr>
        <w:t> Practica toda tu presentación varias veces. Haz tu presentación ante algunas personas con quienes te sientas cómodo y pídeles sus comentarios. También puede ser útil practicar con pocas personas con las que no estés tan familiarizado. Considera hacer un video de tu presentación para que puedas verlo y ver oportunidades de mejora.</w:t>
      </w:r>
    </w:p>
    <w:p w14:paraId="70E6243B"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Enfrenta tus preocupaciones específicas.</w:t>
      </w:r>
      <w:r w:rsidRPr="00341308">
        <w:rPr>
          <w:rFonts w:eastAsia="Times New Roman" w:cstheme="minorHAnsi"/>
          <w:color w:val="111111"/>
          <w:sz w:val="24"/>
          <w:szCs w:val="24"/>
          <w:lang w:eastAsia="es-AR"/>
        </w:rPr>
        <w:t> Cuando tienes miedo de algo, puedes sobreestimar la probabilidad de que ocurran cosas malas. Haz una lista de tus preocupaciones específicas. Luego, cuestiónalas directamente identificando los resultados probables y alternativos, y verificando si hay evidencia objetiva que respalde cada preocupación o la posibilidad de que los resultados que temes ocurran.</w:t>
      </w:r>
    </w:p>
    <w:p w14:paraId="4808E87D"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Visualiza tu éxito.</w:t>
      </w:r>
      <w:r w:rsidRPr="00341308">
        <w:rPr>
          <w:rFonts w:eastAsia="Times New Roman" w:cstheme="minorHAnsi"/>
          <w:color w:val="111111"/>
          <w:sz w:val="24"/>
          <w:szCs w:val="24"/>
          <w:lang w:eastAsia="es-AR"/>
        </w:rPr>
        <w:t> Imagina que tu presentación saldrá bien. Los pensamientos positivos ayudan a reducir parte de la negatividad sobre tu desempeño social y alivian un poco la ansiedad.</w:t>
      </w:r>
    </w:p>
    <w:p w14:paraId="18CBE365"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Respira profundamente.</w:t>
      </w:r>
      <w:r w:rsidRPr="00341308">
        <w:rPr>
          <w:rFonts w:eastAsia="Times New Roman" w:cstheme="minorHAnsi"/>
          <w:color w:val="111111"/>
          <w:sz w:val="24"/>
          <w:szCs w:val="24"/>
          <w:lang w:eastAsia="es-AR"/>
        </w:rPr>
        <w:t> Esto puede ser muy relajante. Inhala lenta y profundamente dos o más veces antes de subir al estrado y durante el discurso.</w:t>
      </w:r>
    </w:p>
    <w:p w14:paraId="60DF6751"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Concéntrate en tu material, no en el público.</w:t>
      </w:r>
      <w:r w:rsidRPr="00341308">
        <w:rPr>
          <w:rFonts w:eastAsia="Times New Roman" w:cstheme="minorHAnsi"/>
          <w:color w:val="111111"/>
          <w:sz w:val="24"/>
          <w:szCs w:val="24"/>
          <w:lang w:eastAsia="es-AR"/>
        </w:rPr>
        <w:t> Las personas prestan atención mayormente a la información nueva, no a la forma en que la presentan. Tal vez ni siquiera noten tu nerviosismo. Si las personas del público observan que estás nervioso, es posible que te alienten y deseen que tu presentación sea exitosa.</w:t>
      </w:r>
    </w:p>
    <w:p w14:paraId="758B6F28"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lastRenderedPageBreak/>
        <w:t>No tengas miedo a los momentos de silencio.</w:t>
      </w:r>
      <w:r w:rsidRPr="00341308">
        <w:rPr>
          <w:rFonts w:eastAsia="Times New Roman" w:cstheme="minorHAnsi"/>
          <w:color w:val="111111"/>
          <w:sz w:val="24"/>
          <w:szCs w:val="24"/>
          <w:lang w:eastAsia="es-AR"/>
        </w:rPr>
        <w:t> Si pierdes el hilo de lo que estás diciendo o comienzas a sentirte nervioso y tu mente se pone en blanco, tal vez te parezca que permaneciste en silencio durante una eternidad. En realidad, es probable que hayan sido solo unos pocos segundos. Incluso si es durante más tiempo, es probable que al público no le importe contar con una pausa para considerar lo que les has dicho. Simplemente respira lenta y profundamente un par de veces.</w:t>
      </w:r>
    </w:p>
    <w:p w14:paraId="01343E7B"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Reconoce tu éxito.</w:t>
      </w:r>
      <w:r w:rsidRPr="00341308">
        <w:rPr>
          <w:rFonts w:eastAsia="Times New Roman" w:cstheme="minorHAnsi"/>
          <w:color w:val="111111"/>
          <w:sz w:val="24"/>
          <w:szCs w:val="24"/>
          <w:lang w:eastAsia="es-AR"/>
        </w:rPr>
        <w:t> Después de tu discurso o presentación, siéntete complacido. Tal vez no haya salido perfectamente, pero lo más probable es que seas más crítico tú mismo que el público. Verifica si alguna de tus preocupaciones específicas realmente ocurrió. Todos cometemos errores. Considera los errores como una oportunidad para mejorar tus habilidades.</w:t>
      </w:r>
    </w:p>
    <w:p w14:paraId="4C4DAC5B" w14:textId="77777777" w:rsidR="00341308" w:rsidRPr="00341308" w:rsidRDefault="00341308" w:rsidP="00341308">
      <w:pPr>
        <w:numPr>
          <w:ilvl w:val="0"/>
          <w:numId w:val="10"/>
        </w:numPr>
        <w:spacing w:before="100" w:beforeAutospacing="1" w:after="0" w:line="240" w:lineRule="auto"/>
        <w:ind w:left="1080"/>
        <w:rPr>
          <w:rFonts w:eastAsia="Times New Roman" w:cstheme="minorHAnsi"/>
          <w:color w:val="111111"/>
          <w:sz w:val="24"/>
          <w:szCs w:val="24"/>
          <w:lang w:eastAsia="es-AR"/>
        </w:rPr>
      </w:pPr>
      <w:r w:rsidRPr="00341308">
        <w:rPr>
          <w:rFonts w:eastAsia="Times New Roman" w:cstheme="minorHAnsi"/>
          <w:b/>
          <w:bCs/>
          <w:color w:val="111111"/>
          <w:sz w:val="24"/>
          <w:szCs w:val="24"/>
          <w:lang w:eastAsia="es-AR"/>
        </w:rPr>
        <w:t>Busca apoyo.</w:t>
      </w:r>
      <w:r w:rsidRPr="00341308">
        <w:rPr>
          <w:rFonts w:eastAsia="Times New Roman" w:cstheme="minorHAnsi"/>
          <w:color w:val="111111"/>
          <w:sz w:val="24"/>
          <w:szCs w:val="24"/>
          <w:lang w:eastAsia="es-AR"/>
        </w:rPr>
        <w:t xml:space="preserve"> Únete a un grupo que ofrezca apoyo a las personas que tienen problemas para hablar en público. Un recurso eficaz es </w:t>
      </w:r>
      <w:proofErr w:type="spellStart"/>
      <w:r w:rsidRPr="00341308">
        <w:rPr>
          <w:rFonts w:eastAsia="Times New Roman" w:cstheme="minorHAnsi"/>
          <w:color w:val="111111"/>
          <w:sz w:val="24"/>
          <w:szCs w:val="24"/>
          <w:lang w:eastAsia="es-AR"/>
        </w:rPr>
        <w:t>Toastmasters</w:t>
      </w:r>
      <w:proofErr w:type="spellEnd"/>
      <w:r w:rsidRPr="00341308">
        <w:rPr>
          <w:rFonts w:eastAsia="Times New Roman" w:cstheme="minorHAnsi"/>
          <w:color w:val="111111"/>
          <w:sz w:val="24"/>
          <w:szCs w:val="24"/>
          <w:lang w:eastAsia="es-AR"/>
        </w:rPr>
        <w:t>, una organización sin fines de lucro con grupos locales que se dedican a brindar capacitación sobre oratoria y desarrollar habilidades de liderazgo.</w:t>
      </w:r>
    </w:p>
    <w:p w14:paraId="5AD9F753" w14:textId="77777777" w:rsidR="00341308" w:rsidRPr="00341308" w:rsidRDefault="00341308" w:rsidP="00341308">
      <w:pPr>
        <w:spacing w:after="180" w:line="240" w:lineRule="auto"/>
        <w:rPr>
          <w:rFonts w:eastAsia="Times New Roman" w:cstheme="minorHAnsi"/>
          <w:color w:val="111111"/>
          <w:sz w:val="24"/>
          <w:szCs w:val="24"/>
          <w:lang w:eastAsia="es-AR"/>
        </w:rPr>
      </w:pPr>
      <w:r w:rsidRPr="00341308">
        <w:rPr>
          <w:rFonts w:eastAsia="Times New Roman" w:cstheme="minorHAnsi"/>
          <w:color w:val="111111"/>
          <w:sz w:val="24"/>
          <w:szCs w:val="24"/>
          <w:lang w:eastAsia="es-AR"/>
        </w:rPr>
        <w:t xml:space="preserve">Si no puedes superar el miedo con la práctica, considera buscar ayuda profesional. La </w:t>
      </w:r>
      <w:r w:rsidRPr="00341308">
        <w:rPr>
          <w:rFonts w:eastAsia="Times New Roman" w:cstheme="minorHAnsi"/>
          <w:b/>
          <w:bCs/>
          <w:color w:val="111111"/>
          <w:sz w:val="24"/>
          <w:szCs w:val="24"/>
          <w:lang w:eastAsia="es-AR"/>
        </w:rPr>
        <w:t>terapia</w:t>
      </w:r>
      <w:r w:rsidRPr="00341308">
        <w:rPr>
          <w:rFonts w:eastAsia="Times New Roman" w:cstheme="minorHAnsi"/>
          <w:color w:val="111111"/>
          <w:sz w:val="24"/>
          <w:szCs w:val="24"/>
          <w:lang w:eastAsia="es-AR"/>
        </w:rPr>
        <w:t xml:space="preserve"> cognitiva conductual es un enfoque basado en las habilidades que puede ser un tratamiento eficaz para reducir el miedo a hablar en público.</w:t>
      </w:r>
    </w:p>
    <w:p w14:paraId="76F20F67" w14:textId="76050061" w:rsidR="00341308" w:rsidRDefault="00341308" w:rsidP="00341308">
      <w:pPr>
        <w:spacing w:after="180" w:line="240" w:lineRule="auto"/>
        <w:rPr>
          <w:rFonts w:eastAsia="Times New Roman" w:cstheme="minorHAnsi"/>
          <w:color w:val="111111"/>
          <w:sz w:val="24"/>
          <w:szCs w:val="24"/>
          <w:lang w:eastAsia="es-AR"/>
        </w:rPr>
      </w:pPr>
      <w:r w:rsidRPr="00341308">
        <w:rPr>
          <w:rFonts w:eastAsia="Times New Roman" w:cstheme="minorHAnsi"/>
          <w:color w:val="111111"/>
          <w:sz w:val="24"/>
          <w:szCs w:val="24"/>
          <w:lang w:eastAsia="es-AR"/>
        </w:rPr>
        <w:t xml:space="preserve">Otra opción es que tu médico te recete un </w:t>
      </w:r>
      <w:r w:rsidRPr="00341308">
        <w:rPr>
          <w:rFonts w:eastAsia="Times New Roman" w:cstheme="minorHAnsi"/>
          <w:b/>
          <w:bCs/>
          <w:color w:val="111111"/>
          <w:sz w:val="24"/>
          <w:szCs w:val="24"/>
          <w:lang w:eastAsia="es-AR"/>
        </w:rPr>
        <w:t>medicamento relajante</w:t>
      </w:r>
      <w:r w:rsidRPr="00341308">
        <w:rPr>
          <w:rFonts w:eastAsia="Times New Roman" w:cstheme="minorHAnsi"/>
          <w:color w:val="111111"/>
          <w:sz w:val="24"/>
          <w:szCs w:val="24"/>
          <w:lang w:eastAsia="es-AR"/>
        </w:rPr>
        <w:t xml:space="preserve"> que debes tomar antes de hablar en público. Si tu médico te receta un medicamento, pruébalo antes del día en que debes hablar en público para ver cómo te afecta.</w:t>
      </w:r>
    </w:p>
    <w:p w14:paraId="38EC709A" w14:textId="4C7043CA" w:rsidR="00341308" w:rsidRPr="00341308" w:rsidRDefault="00341308" w:rsidP="00341308">
      <w:pPr>
        <w:spacing w:after="180" w:line="240" w:lineRule="auto"/>
        <w:rPr>
          <w:rFonts w:eastAsia="Times New Roman" w:cstheme="minorHAnsi"/>
          <w:color w:val="111111"/>
          <w:sz w:val="24"/>
          <w:szCs w:val="24"/>
          <w:lang w:eastAsia="es-AR"/>
        </w:rPr>
      </w:pPr>
      <w:r>
        <w:rPr>
          <w:rFonts w:eastAsia="Times New Roman" w:cstheme="minorHAnsi"/>
          <w:color w:val="111111"/>
          <w:sz w:val="24"/>
          <w:szCs w:val="24"/>
          <w:lang w:eastAsia="es-AR"/>
        </w:rPr>
        <w:t xml:space="preserve">Para evitar la medicación, la cual actúa en el momento, puedes practicar </w:t>
      </w:r>
      <w:proofErr w:type="spellStart"/>
      <w:r>
        <w:rPr>
          <w:rFonts w:eastAsia="Times New Roman" w:cstheme="minorHAnsi"/>
          <w:color w:val="111111"/>
          <w:sz w:val="24"/>
          <w:szCs w:val="24"/>
          <w:lang w:eastAsia="es-AR"/>
        </w:rPr>
        <w:t>tecnicas</w:t>
      </w:r>
      <w:proofErr w:type="spellEnd"/>
      <w:r>
        <w:rPr>
          <w:rFonts w:eastAsia="Times New Roman" w:cstheme="minorHAnsi"/>
          <w:color w:val="111111"/>
          <w:sz w:val="24"/>
          <w:szCs w:val="24"/>
          <w:lang w:eastAsia="es-AR"/>
        </w:rPr>
        <w:t xml:space="preserve"> de relajación y respiración, la cual te permitirá aplicarlo en todo momento y puede lograr que estes relajado mas tiempo que el que proporciona la medicación. </w:t>
      </w:r>
    </w:p>
    <w:p w14:paraId="3F45E3F8" w14:textId="0D293AA6" w:rsidR="00341308" w:rsidRDefault="00341308" w:rsidP="00341308">
      <w:pPr>
        <w:spacing w:after="180" w:line="240" w:lineRule="auto"/>
        <w:rPr>
          <w:rFonts w:ascii="Helvetica" w:eastAsia="Times New Roman" w:hAnsi="Helvetica" w:cs="Times New Roman"/>
          <w:color w:val="111111"/>
          <w:sz w:val="24"/>
          <w:szCs w:val="24"/>
          <w:lang w:eastAsia="es-AR"/>
        </w:rPr>
      </w:pPr>
      <w:r w:rsidRPr="00341308">
        <w:rPr>
          <w:rFonts w:eastAsia="Times New Roman" w:cstheme="minorHAnsi"/>
          <w:color w:val="111111"/>
          <w:sz w:val="24"/>
          <w:szCs w:val="24"/>
          <w:lang w:eastAsia="es-AR"/>
        </w:rPr>
        <w:t>Es normal sentirse nervioso o ansioso en ciertas situaciones, y hablar en público no es la excepción. Se conoce como «ansiedad por el desempeño», y otros ejemplos son el miedo escénico, la ansiedad ante los exámenes y el bloqueo mental del escritor. Sin embargo, las personas con ansiedad grave por el desempeño, que comprende ansiedad intensa en otras situaciones sociales, podrían tener un trastorno de ansiedad social (también denominado «fobia social»). El trastorno de ansiedad social podría requerir terapia cognitiva conductual, medicamentos o una combinación de ambas opciones</w:t>
      </w:r>
      <w:r w:rsidRPr="00341308">
        <w:rPr>
          <w:rFonts w:ascii="Helvetica" w:eastAsia="Times New Roman" w:hAnsi="Helvetica" w:cs="Times New Roman"/>
          <w:color w:val="111111"/>
          <w:sz w:val="24"/>
          <w:szCs w:val="24"/>
          <w:lang w:eastAsia="es-AR"/>
        </w:rPr>
        <w:t>.</w:t>
      </w:r>
    </w:p>
    <w:p w14:paraId="01BBB585" w14:textId="192F602C" w:rsidR="00F31E51" w:rsidRDefault="00F31E51" w:rsidP="00341308">
      <w:pPr>
        <w:spacing w:after="180" w:line="240" w:lineRule="auto"/>
        <w:rPr>
          <w:rFonts w:ascii="Helvetica" w:eastAsia="Times New Roman" w:hAnsi="Helvetica" w:cs="Times New Roman"/>
          <w:color w:val="111111"/>
          <w:sz w:val="24"/>
          <w:szCs w:val="24"/>
          <w:lang w:eastAsia="es-AR"/>
        </w:rPr>
      </w:pPr>
    </w:p>
    <w:p w14:paraId="49893BF2" w14:textId="3E943853" w:rsidR="00F31E51" w:rsidRDefault="00F31E51" w:rsidP="00341308">
      <w:pPr>
        <w:spacing w:after="180" w:line="240" w:lineRule="auto"/>
        <w:rPr>
          <w:rFonts w:ascii="Helvetica" w:eastAsia="Times New Roman" w:hAnsi="Helvetica" w:cs="Times New Roman"/>
          <w:color w:val="111111"/>
          <w:sz w:val="24"/>
          <w:szCs w:val="24"/>
          <w:lang w:eastAsia="es-AR"/>
        </w:rPr>
      </w:pPr>
      <w:hyperlink r:id="rId10" w:history="1">
        <w:r w:rsidRPr="008F43E7">
          <w:rPr>
            <w:rStyle w:val="Hipervnculo"/>
            <w:rFonts w:ascii="Helvetica" w:eastAsia="Times New Roman" w:hAnsi="Helvetica" w:cs="Times New Roman"/>
            <w:sz w:val="24"/>
            <w:szCs w:val="24"/>
            <w:lang w:eastAsia="es-AR"/>
          </w:rPr>
          <w:t>https://www.youtube.com/watch?v=F34BQlfhghI</w:t>
        </w:r>
      </w:hyperlink>
    </w:p>
    <w:p w14:paraId="16632BB5" w14:textId="77777777" w:rsidR="00F31E51" w:rsidRPr="00341308" w:rsidRDefault="00F31E51" w:rsidP="00341308">
      <w:pPr>
        <w:spacing w:after="180" w:line="240" w:lineRule="auto"/>
        <w:rPr>
          <w:rFonts w:ascii="Helvetica" w:eastAsia="Times New Roman" w:hAnsi="Helvetica" w:cs="Times New Roman"/>
          <w:color w:val="111111"/>
          <w:sz w:val="24"/>
          <w:szCs w:val="24"/>
          <w:lang w:eastAsia="es-AR"/>
        </w:rPr>
      </w:pPr>
    </w:p>
    <w:p w14:paraId="5014942D" w14:textId="77777777" w:rsidR="00341308" w:rsidRPr="0000053A" w:rsidRDefault="00341308" w:rsidP="00341308">
      <w:pPr>
        <w:shd w:val="clear" w:color="auto" w:fill="FFFFFF"/>
        <w:spacing w:before="100" w:beforeAutospacing="1" w:after="100" w:afterAutospacing="1" w:line="240" w:lineRule="auto"/>
        <w:rPr>
          <w:rFonts w:eastAsia="Times New Roman" w:cstheme="minorHAnsi"/>
          <w:color w:val="6A625A"/>
          <w:sz w:val="24"/>
          <w:szCs w:val="24"/>
          <w:lang w:eastAsia="es-AR"/>
        </w:rPr>
      </w:pPr>
    </w:p>
    <w:p w14:paraId="523B6C66" w14:textId="77777777" w:rsidR="001C0546" w:rsidRPr="0000053A" w:rsidRDefault="001C0546">
      <w:pPr>
        <w:rPr>
          <w:rFonts w:cstheme="minorHAnsi"/>
          <w:sz w:val="24"/>
          <w:szCs w:val="24"/>
        </w:rPr>
      </w:pPr>
    </w:p>
    <w:sectPr w:rsidR="001C0546" w:rsidRPr="000005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5D66"/>
    <w:multiLevelType w:val="multilevel"/>
    <w:tmpl w:val="D35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57D58"/>
    <w:multiLevelType w:val="multilevel"/>
    <w:tmpl w:val="BF96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83A63"/>
    <w:multiLevelType w:val="multilevel"/>
    <w:tmpl w:val="2EA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D5E81"/>
    <w:multiLevelType w:val="multilevel"/>
    <w:tmpl w:val="9104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A282A"/>
    <w:multiLevelType w:val="multilevel"/>
    <w:tmpl w:val="1AEC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802EE"/>
    <w:multiLevelType w:val="multilevel"/>
    <w:tmpl w:val="259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9533B"/>
    <w:multiLevelType w:val="multilevel"/>
    <w:tmpl w:val="81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974BD"/>
    <w:multiLevelType w:val="multilevel"/>
    <w:tmpl w:val="AAC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116DE"/>
    <w:multiLevelType w:val="multilevel"/>
    <w:tmpl w:val="F1F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2069F"/>
    <w:multiLevelType w:val="multilevel"/>
    <w:tmpl w:val="82C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1"/>
  </w:num>
  <w:num w:numId="5">
    <w:abstractNumId w:val="0"/>
  </w:num>
  <w:num w:numId="6">
    <w:abstractNumId w:val="6"/>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3A"/>
    <w:rsid w:val="0000053A"/>
    <w:rsid w:val="001C0546"/>
    <w:rsid w:val="00341308"/>
    <w:rsid w:val="00F31E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F3FF"/>
  <w15:chartTrackingRefBased/>
  <w15:docId w15:val="{BD0002C8-0935-428A-9365-D2C9F2B2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4130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41308"/>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34130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41308"/>
    <w:rPr>
      <w:b/>
      <w:bCs/>
    </w:rPr>
  </w:style>
  <w:style w:type="character" w:styleId="Hipervnculo">
    <w:name w:val="Hyperlink"/>
    <w:basedOn w:val="Fuentedeprrafopredeter"/>
    <w:uiPriority w:val="99"/>
    <w:unhideWhenUsed/>
    <w:rsid w:val="00F31E51"/>
    <w:rPr>
      <w:color w:val="0563C1" w:themeColor="hyperlink"/>
      <w:u w:val="single"/>
    </w:rPr>
  </w:style>
  <w:style w:type="character" w:styleId="Mencinsinresolver">
    <w:name w:val="Unresolved Mention"/>
    <w:basedOn w:val="Fuentedeprrafopredeter"/>
    <w:uiPriority w:val="99"/>
    <w:semiHidden/>
    <w:unhideWhenUsed/>
    <w:rsid w:val="00F31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85721">
      <w:bodyDiv w:val="1"/>
      <w:marLeft w:val="0"/>
      <w:marRight w:val="0"/>
      <w:marTop w:val="0"/>
      <w:marBottom w:val="0"/>
      <w:divBdr>
        <w:top w:val="none" w:sz="0" w:space="0" w:color="auto"/>
        <w:left w:val="none" w:sz="0" w:space="0" w:color="auto"/>
        <w:bottom w:val="none" w:sz="0" w:space="0" w:color="auto"/>
        <w:right w:val="none" w:sz="0" w:space="0" w:color="auto"/>
      </w:divBdr>
      <w:divsChild>
        <w:div w:id="1686318887">
          <w:marLeft w:val="0"/>
          <w:marRight w:val="0"/>
          <w:marTop w:val="0"/>
          <w:marBottom w:val="0"/>
          <w:divBdr>
            <w:top w:val="none" w:sz="0" w:space="0" w:color="auto"/>
            <w:left w:val="none" w:sz="0" w:space="0" w:color="auto"/>
            <w:bottom w:val="none" w:sz="0" w:space="0" w:color="auto"/>
            <w:right w:val="none" w:sz="0" w:space="0" w:color="auto"/>
          </w:divBdr>
          <w:divsChild>
            <w:div w:id="1447239458">
              <w:marLeft w:val="0"/>
              <w:marRight w:val="0"/>
              <w:marTop w:val="0"/>
              <w:marBottom w:val="0"/>
              <w:divBdr>
                <w:top w:val="none" w:sz="0" w:space="0" w:color="auto"/>
                <w:left w:val="none" w:sz="0" w:space="0" w:color="auto"/>
                <w:bottom w:val="none" w:sz="0" w:space="0" w:color="auto"/>
                <w:right w:val="none" w:sz="0" w:space="0" w:color="auto"/>
              </w:divBdr>
              <w:divsChild>
                <w:div w:id="673993913">
                  <w:marLeft w:val="0"/>
                  <w:marRight w:val="0"/>
                  <w:marTop w:val="0"/>
                  <w:marBottom w:val="0"/>
                  <w:divBdr>
                    <w:top w:val="none" w:sz="0" w:space="0" w:color="auto"/>
                    <w:left w:val="none" w:sz="0" w:space="0" w:color="auto"/>
                    <w:bottom w:val="none" w:sz="0" w:space="0" w:color="auto"/>
                    <w:right w:val="none" w:sz="0" w:space="0" w:color="auto"/>
                  </w:divBdr>
                  <w:divsChild>
                    <w:div w:id="90977932">
                      <w:marLeft w:val="0"/>
                      <w:marRight w:val="0"/>
                      <w:marTop w:val="0"/>
                      <w:marBottom w:val="0"/>
                      <w:divBdr>
                        <w:top w:val="none" w:sz="0" w:space="0" w:color="auto"/>
                        <w:left w:val="none" w:sz="0" w:space="0" w:color="auto"/>
                        <w:bottom w:val="none" w:sz="0" w:space="0" w:color="auto"/>
                        <w:right w:val="none" w:sz="0" w:space="0" w:color="auto"/>
                      </w:divBdr>
                      <w:divsChild>
                        <w:div w:id="1751077904">
                          <w:marLeft w:val="0"/>
                          <w:marRight w:val="0"/>
                          <w:marTop w:val="450"/>
                          <w:marBottom w:val="450"/>
                          <w:divBdr>
                            <w:top w:val="single" w:sz="6" w:space="11" w:color="6A625A"/>
                            <w:left w:val="none" w:sz="0" w:space="8" w:color="auto"/>
                            <w:bottom w:val="single" w:sz="6" w:space="11" w:color="6A625A"/>
                            <w:right w:val="none" w:sz="0" w:space="8" w:color="auto"/>
                          </w:divBdr>
                          <w:divsChild>
                            <w:div w:id="1241211895">
                              <w:marLeft w:val="0"/>
                              <w:marRight w:val="0"/>
                              <w:marTop w:val="0"/>
                              <w:marBottom w:val="0"/>
                              <w:divBdr>
                                <w:top w:val="none" w:sz="0" w:space="0" w:color="auto"/>
                                <w:left w:val="none" w:sz="0" w:space="0" w:color="auto"/>
                                <w:bottom w:val="none" w:sz="0" w:space="0" w:color="auto"/>
                                <w:right w:val="none" w:sz="0" w:space="0" w:color="auto"/>
                              </w:divBdr>
                              <w:divsChild>
                                <w:div w:id="1066221561">
                                  <w:marLeft w:val="0"/>
                                  <w:marRight w:val="0"/>
                                  <w:marTop w:val="0"/>
                                  <w:marBottom w:val="0"/>
                                  <w:divBdr>
                                    <w:top w:val="none" w:sz="0" w:space="0" w:color="auto"/>
                                    <w:left w:val="none" w:sz="0" w:space="0" w:color="auto"/>
                                    <w:bottom w:val="none" w:sz="0" w:space="0" w:color="auto"/>
                                    <w:right w:val="none" w:sz="0" w:space="0" w:color="auto"/>
                                  </w:divBdr>
                                  <w:divsChild>
                                    <w:div w:id="19044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0558">
                              <w:marLeft w:val="0"/>
                              <w:marRight w:val="0"/>
                              <w:marTop w:val="0"/>
                              <w:marBottom w:val="0"/>
                              <w:divBdr>
                                <w:top w:val="none" w:sz="0" w:space="0" w:color="auto"/>
                                <w:left w:val="none" w:sz="0" w:space="0" w:color="auto"/>
                                <w:bottom w:val="none" w:sz="0" w:space="0" w:color="auto"/>
                                <w:right w:val="none" w:sz="0" w:space="0" w:color="auto"/>
                              </w:divBdr>
                              <w:divsChild>
                                <w:div w:id="422379632">
                                  <w:marLeft w:val="0"/>
                                  <w:marRight w:val="0"/>
                                  <w:marTop w:val="0"/>
                                  <w:marBottom w:val="0"/>
                                  <w:divBdr>
                                    <w:top w:val="none" w:sz="0" w:space="0" w:color="auto"/>
                                    <w:left w:val="none" w:sz="0" w:space="0" w:color="auto"/>
                                    <w:bottom w:val="none" w:sz="0" w:space="0" w:color="auto"/>
                                    <w:right w:val="none" w:sz="0" w:space="0" w:color="auto"/>
                                  </w:divBdr>
                                  <w:divsChild>
                                    <w:div w:id="638192318">
                                      <w:marLeft w:val="0"/>
                                      <w:marRight w:val="0"/>
                                      <w:marTop w:val="0"/>
                                      <w:marBottom w:val="0"/>
                                      <w:divBdr>
                                        <w:top w:val="none" w:sz="0" w:space="0" w:color="auto"/>
                                        <w:left w:val="none" w:sz="0" w:space="0" w:color="auto"/>
                                        <w:bottom w:val="none" w:sz="0" w:space="0" w:color="auto"/>
                                        <w:right w:val="none" w:sz="0" w:space="0" w:color="auto"/>
                                      </w:divBdr>
                                    </w:div>
                                    <w:div w:id="497308862">
                                      <w:marLeft w:val="0"/>
                                      <w:marRight w:val="0"/>
                                      <w:marTop w:val="0"/>
                                      <w:marBottom w:val="0"/>
                                      <w:divBdr>
                                        <w:top w:val="none" w:sz="0" w:space="0" w:color="auto"/>
                                        <w:left w:val="none" w:sz="0" w:space="0" w:color="auto"/>
                                        <w:bottom w:val="none" w:sz="0" w:space="0" w:color="auto"/>
                                        <w:right w:val="none" w:sz="0" w:space="0" w:color="auto"/>
                                      </w:divBdr>
                                    </w:div>
                                  </w:divsChild>
                                </w:div>
                                <w:div w:id="1316496191">
                                  <w:marLeft w:val="0"/>
                                  <w:marRight w:val="0"/>
                                  <w:marTop w:val="0"/>
                                  <w:marBottom w:val="0"/>
                                  <w:divBdr>
                                    <w:top w:val="none" w:sz="0" w:space="0" w:color="auto"/>
                                    <w:left w:val="none" w:sz="0" w:space="0" w:color="auto"/>
                                    <w:bottom w:val="none" w:sz="0" w:space="0" w:color="auto"/>
                                    <w:right w:val="none" w:sz="0" w:space="0" w:color="auto"/>
                                  </w:divBdr>
                                </w:div>
                                <w:div w:id="1064646670">
                                  <w:marLeft w:val="0"/>
                                  <w:marRight w:val="0"/>
                                  <w:marTop w:val="0"/>
                                  <w:marBottom w:val="0"/>
                                  <w:divBdr>
                                    <w:top w:val="none" w:sz="0" w:space="0" w:color="auto"/>
                                    <w:left w:val="none" w:sz="0" w:space="0" w:color="auto"/>
                                    <w:bottom w:val="none" w:sz="0" w:space="0" w:color="auto"/>
                                    <w:right w:val="none" w:sz="0" w:space="0" w:color="auto"/>
                                  </w:divBdr>
                                  <w:divsChild>
                                    <w:div w:id="637299067">
                                      <w:marLeft w:val="0"/>
                                      <w:marRight w:val="0"/>
                                      <w:marTop w:val="0"/>
                                      <w:marBottom w:val="75"/>
                                      <w:divBdr>
                                        <w:top w:val="none" w:sz="0" w:space="0" w:color="auto"/>
                                        <w:left w:val="none" w:sz="0" w:space="0" w:color="auto"/>
                                        <w:bottom w:val="none" w:sz="0" w:space="0" w:color="auto"/>
                                        <w:right w:val="none" w:sz="0" w:space="0" w:color="auto"/>
                                      </w:divBdr>
                                      <w:divsChild>
                                        <w:div w:id="1558586942">
                                          <w:marLeft w:val="0"/>
                                          <w:marRight w:val="0"/>
                                          <w:marTop w:val="0"/>
                                          <w:marBottom w:val="0"/>
                                          <w:divBdr>
                                            <w:top w:val="none" w:sz="0" w:space="0" w:color="auto"/>
                                            <w:left w:val="none" w:sz="0" w:space="0" w:color="auto"/>
                                            <w:bottom w:val="none" w:sz="0" w:space="0" w:color="auto"/>
                                            <w:right w:val="none" w:sz="0" w:space="0" w:color="auto"/>
                                          </w:divBdr>
                                          <w:divsChild>
                                            <w:div w:id="701248522">
                                              <w:marLeft w:val="0"/>
                                              <w:marRight w:val="0"/>
                                              <w:marTop w:val="0"/>
                                              <w:marBottom w:val="0"/>
                                              <w:divBdr>
                                                <w:top w:val="none" w:sz="0" w:space="0" w:color="auto"/>
                                                <w:left w:val="none" w:sz="0" w:space="0" w:color="auto"/>
                                                <w:bottom w:val="none" w:sz="0" w:space="0" w:color="auto"/>
                                                <w:right w:val="none" w:sz="0" w:space="0" w:color="auto"/>
                                              </w:divBdr>
                                              <w:divsChild>
                                                <w:div w:id="719400087">
                                                  <w:marLeft w:val="0"/>
                                                  <w:marRight w:val="0"/>
                                                  <w:marTop w:val="0"/>
                                                  <w:marBottom w:val="0"/>
                                                  <w:divBdr>
                                                    <w:top w:val="none" w:sz="0" w:space="0" w:color="auto"/>
                                                    <w:left w:val="none" w:sz="0" w:space="0" w:color="auto"/>
                                                    <w:bottom w:val="none" w:sz="0" w:space="0" w:color="auto"/>
                                                    <w:right w:val="none" w:sz="0" w:space="0" w:color="auto"/>
                                                  </w:divBdr>
                                                  <w:divsChild>
                                                    <w:div w:id="6891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3385">
                                  <w:marLeft w:val="0"/>
                                  <w:marRight w:val="0"/>
                                  <w:marTop w:val="0"/>
                                  <w:marBottom w:val="0"/>
                                  <w:divBdr>
                                    <w:top w:val="none" w:sz="0" w:space="0" w:color="auto"/>
                                    <w:left w:val="none" w:sz="0" w:space="0" w:color="auto"/>
                                    <w:bottom w:val="none" w:sz="0" w:space="0" w:color="auto"/>
                                    <w:right w:val="none" w:sz="0" w:space="0" w:color="auto"/>
                                  </w:divBdr>
                                  <w:divsChild>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93757">
          <w:marLeft w:val="0"/>
          <w:marRight w:val="0"/>
          <w:marTop w:val="0"/>
          <w:marBottom w:val="0"/>
          <w:divBdr>
            <w:top w:val="none" w:sz="0" w:space="0" w:color="auto"/>
            <w:left w:val="none" w:sz="0" w:space="0" w:color="auto"/>
            <w:bottom w:val="none" w:sz="0" w:space="0" w:color="auto"/>
            <w:right w:val="none" w:sz="0" w:space="0" w:color="auto"/>
          </w:divBdr>
        </w:div>
        <w:div w:id="670302653">
          <w:marLeft w:val="0"/>
          <w:marRight w:val="0"/>
          <w:marTop w:val="0"/>
          <w:marBottom w:val="0"/>
          <w:divBdr>
            <w:top w:val="none" w:sz="0" w:space="0" w:color="auto"/>
            <w:left w:val="none" w:sz="0" w:space="0" w:color="auto"/>
            <w:bottom w:val="none" w:sz="0" w:space="0" w:color="auto"/>
            <w:right w:val="none" w:sz="0" w:space="0" w:color="auto"/>
          </w:divBdr>
          <w:divsChild>
            <w:div w:id="536283714">
              <w:marLeft w:val="0"/>
              <w:marRight w:val="0"/>
              <w:marTop w:val="0"/>
              <w:marBottom w:val="0"/>
              <w:divBdr>
                <w:top w:val="none" w:sz="0" w:space="0" w:color="auto"/>
                <w:left w:val="none" w:sz="0" w:space="0" w:color="auto"/>
                <w:bottom w:val="none" w:sz="0" w:space="0" w:color="auto"/>
                <w:right w:val="none" w:sz="0" w:space="0" w:color="auto"/>
              </w:divBdr>
              <w:divsChild>
                <w:div w:id="1163738691">
                  <w:marLeft w:val="0"/>
                  <w:marRight w:val="0"/>
                  <w:marTop w:val="0"/>
                  <w:marBottom w:val="0"/>
                  <w:divBdr>
                    <w:top w:val="none" w:sz="0" w:space="0" w:color="auto"/>
                    <w:left w:val="none" w:sz="0" w:space="0" w:color="auto"/>
                    <w:bottom w:val="none" w:sz="0" w:space="0" w:color="auto"/>
                    <w:right w:val="none" w:sz="0" w:space="0" w:color="auto"/>
                  </w:divBdr>
                  <w:divsChild>
                    <w:div w:id="583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44407">
              <w:marLeft w:val="0"/>
              <w:marRight w:val="0"/>
              <w:marTop w:val="0"/>
              <w:marBottom w:val="0"/>
              <w:divBdr>
                <w:top w:val="none" w:sz="0" w:space="0" w:color="auto"/>
                <w:left w:val="none" w:sz="0" w:space="0" w:color="auto"/>
                <w:bottom w:val="none" w:sz="0" w:space="0" w:color="auto"/>
                <w:right w:val="none" w:sz="0" w:space="0" w:color="auto"/>
              </w:divBdr>
              <w:divsChild>
                <w:div w:id="282614496">
                  <w:marLeft w:val="0"/>
                  <w:marRight w:val="0"/>
                  <w:marTop w:val="0"/>
                  <w:marBottom w:val="0"/>
                  <w:divBdr>
                    <w:top w:val="none" w:sz="0" w:space="0" w:color="auto"/>
                    <w:left w:val="none" w:sz="0" w:space="0" w:color="auto"/>
                    <w:bottom w:val="none" w:sz="0" w:space="0" w:color="auto"/>
                    <w:right w:val="none" w:sz="0" w:space="0" w:color="auto"/>
                  </w:divBdr>
                </w:div>
                <w:div w:id="1989940551">
                  <w:marLeft w:val="0"/>
                  <w:marRight w:val="0"/>
                  <w:marTop w:val="225"/>
                  <w:marBottom w:val="0"/>
                  <w:divBdr>
                    <w:top w:val="none" w:sz="0" w:space="0" w:color="auto"/>
                    <w:left w:val="none" w:sz="0" w:space="0" w:color="auto"/>
                    <w:bottom w:val="none" w:sz="0" w:space="0" w:color="auto"/>
                    <w:right w:val="none" w:sz="0" w:space="0" w:color="auto"/>
                  </w:divBdr>
                </w:div>
                <w:div w:id="16378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9065">
      <w:bodyDiv w:val="1"/>
      <w:marLeft w:val="0"/>
      <w:marRight w:val="0"/>
      <w:marTop w:val="0"/>
      <w:marBottom w:val="0"/>
      <w:divBdr>
        <w:top w:val="none" w:sz="0" w:space="0" w:color="auto"/>
        <w:left w:val="none" w:sz="0" w:space="0" w:color="auto"/>
        <w:bottom w:val="none" w:sz="0" w:space="0" w:color="auto"/>
        <w:right w:val="none" w:sz="0" w:space="0" w:color="auto"/>
      </w:divBdr>
    </w:div>
    <w:div w:id="1907102531">
      <w:bodyDiv w:val="1"/>
      <w:marLeft w:val="0"/>
      <w:marRight w:val="0"/>
      <w:marTop w:val="0"/>
      <w:marBottom w:val="0"/>
      <w:divBdr>
        <w:top w:val="none" w:sz="0" w:space="0" w:color="auto"/>
        <w:left w:val="none" w:sz="0" w:space="0" w:color="auto"/>
        <w:bottom w:val="none" w:sz="0" w:space="0" w:color="auto"/>
        <w:right w:val="none" w:sz="0" w:space="0" w:color="auto"/>
      </w:divBdr>
      <w:divsChild>
        <w:div w:id="684021488">
          <w:marLeft w:val="0"/>
          <w:marRight w:val="0"/>
          <w:marTop w:val="0"/>
          <w:marBottom w:val="360"/>
          <w:divBdr>
            <w:top w:val="none" w:sz="0" w:space="0" w:color="auto"/>
            <w:left w:val="none" w:sz="0" w:space="0" w:color="auto"/>
            <w:bottom w:val="none" w:sz="0" w:space="0" w:color="auto"/>
            <w:right w:val="none" w:sz="0" w:space="0" w:color="auto"/>
          </w:divBdr>
        </w:div>
      </w:divsChild>
    </w:div>
    <w:div w:id="2083986274">
      <w:bodyDiv w:val="1"/>
      <w:marLeft w:val="0"/>
      <w:marRight w:val="0"/>
      <w:marTop w:val="0"/>
      <w:marBottom w:val="0"/>
      <w:divBdr>
        <w:top w:val="none" w:sz="0" w:space="0" w:color="auto"/>
        <w:left w:val="none" w:sz="0" w:space="0" w:color="auto"/>
        <w:bottom w:val="none" w:sz="0" w:space="0" w:color="auto"/>
        <w:right w:val="none" w:sz="0" w:space="0" w:color="auto"/>
      </w:divBdr>
      <w:divsChild>
        <w:div w:id="1063483214">
          <w:marLeft w:val="0"/>
          <w:marRight w:val="0"/>
          <w:marTop w:val="450"/>
          <w:marBottom w:val="450"/>
          <w:divBdr>
            <w:top w:val="none" w:sz="0" w:space="0" w:color="auto"/>
            <w:left w:val="none" w:sz="0" w:space="0" w:color="auto"/>
            <w:bottom w:val="none" w:sz="0" w:space="0" w:color="auto"/>
            <w:right w:val="none" w:sz="0" w:space="0" w:color="auto"/>
          </w:divBdr>
        </w:div>
        <w:div w:id="385449291">
          <w:marLeft w:val="0"/>
          <w:marRight w:val="0"/>
          <w:marTop w:val="0"/>
          <w:marBottom w:val="0"/>
          <w:divBdr>
            <w:top w:val="none" w:sz="0" w:space="0" w:color="auto"/>
            <w:left w:val="none" w:sz="0" w:space="0" w:color="auto"/>
            <w:bottom w:val="none" w:sz="0" w:space="0" w:color="auto"/>
            <w:right w:val="none" w:sz="0" w:space="0" w:color="auto"/>
          </w:divBdr>
          <w:divsChild>
            <w:div w:id="1707177479">
              <w:marLeft w:val="0"/>
              <w:marRight w:val="422"/>
              <w:marTop w:val="0"/>
              <w:marBottom w:val="300"/>
              <w:divBdr>
                <w:top w:val="none" w:sz="0" w:space="0" w:color="auto"/>
                <w:left w:val="none" w:sz="0" w:space="0" w:color="auto"/>
                <w:bottom w:val="none" w:sz="0" w:space="0" w:color="auto"/>
                <w:right w:val="none" w:sz="0" w:space="0" w:color="auto"/>
              </w:divBdr>
              <w:divsChild>
                <w:div w:id="526598585">
                  <w:marLeft w:val="0"/>
                  <w:marRight w:val="0"/>
                  <w:marTop w:val="0"/>
                  <w:marBottom w:val="0"/>
                  <w:divBdr>
                    <w:top w:val="none" w:sz="0" w:space="0" w:color="auto"/>
                    <w:left w:val="none" w:sz="0" w:space="0" w:color="auto"/>
                    <w:bottom w:val="none" w:sz="0" w:space="0" w:color="auto"/>
                    <w:right w:val="none" w:sz="0" w:space="0" w:color="auto"/>
                  </w:divBdr>
                  <w:divsChild>
                    <w:div w:id="14019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4916">
              <w:marLeft w:val="0"/>
              <w:marRight w:val="0"/>
              <w:marTop w:val="0"/>
              <w:marBottom w:val="300"/>
              <w:divBdr>
                <w:top w:val="none" w:sz="0" w:space="0" w:color="auto"/>
                <w:left w:val="none" w:sz="0" w:space="0" w:color="auto"/>
                <w:bottom w:val="none" w:sz="0" w:space="0" w:color="auto"/>
                <w:right w:val="none" w:sz="0" w:space="0" w:color="auto"/>
              </w:divBdr>
              <w:divsChild>
                <w:div w:id="80763301">
                  <w:marLeft w:val="0"/>
                  <w:marRight w:val="0"/>
                  <w:marTop w:val="0"/>
                  <w:marBottom w:val="0"/>
                  <w:divBdr>
                    <w:top w:val="none" w:sz="0" w:space="0" w:color="auto"/>
                    <w:left w:val="none" w:sz="0" w:space="0" w:color="auto"/>
                    <w:bottom w:val="none" w:sz="0" w:space="0" w:color="auto"/>
                    <w:right w:val="none" w:sz="0" w:space="0" w:color="auto"/>
                  </w:divBdr>
                  <w:divsChild>
                    <w:div w:id="19281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5415">
          <w:marLeft w:val="0"/>
          <w:marRight w:val="0"/>
          <w:marTop w:val="0"/>
          <w:marBottom w:val="0"/>
          <w:divBdr>
            <w:top w:val="none" w:sz="0" w:space="0" w:color="auto"/>
            <w:left w:val="none" w:sz="0" w:space="0" w:color="auto"/>
            <w:bottom w:val="none" w:sz="0" w:space="0" w:color="auto"/>
            <w:right w:val="none" w:sz="0" w:space="0" w:color="auto"/>
          </w:divBdr>
          <w:divsChild>
            <w:div w:id="2127844708">
              <w:marLeft w:val="0"/>
              <w:marRight w:val="422"/>
              <w:marTop w:val="0"/>
              <w:marBottom w:val="300"/>
              <w:divBdr>
                <w:top w:val="none" w:sz="0" w:space="0" w:color="auto"/>
                <w:left w:val="none" w:sz="0" w:space="0" w:color="auto"/>
                <w:bottom w:val="none" w:sz="0" w:space="0" w:color="auto"/>
                <w:right w:val="none" w:sz="0" w:space="0" w:color="auto"/>
              </w:divBdr>
              <w:divsChild>
                <w:div w:id="1913389416">
                  <w:marLeft w:val="0"/>
                  <w:marRight w:val="0"/>
                  <w:marTop w:val="0"/>
                  <w:marBottom w:val="0"/>
                  <w:divBdr>
                    <w:top w:val="none" w:sz="0" w:space="0" w:color="auto"/>
                    <w:left w:val="none" w:sz="0" w:space="0" w:color="auto"/>
                    <w:bottom w:val="none" w:sz="0" w:space="0" w:color="auto"/>
                    <w:right w:val="none" w:sz="0" w:space="0" w:color="auto"/>
                  </w:divBdr>
                  <w:divsChild>
                    <w:div w:id="12570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746">
              <w:marLeft w:val="0"/>
              <w:marRight w:val="0"/>
              <w:marTop w:val="0"/>
              <w:marBottom w:val="300"/>
              <w:divBdr>
                <w:top w:val="none" w:sz="0" w:space="0" w:color="auto"/>
                <w:left w:val="none" w:sz="0" w:space="0" w:color="auto"/>
                <w:bottom w:val="none" w:sz="0" w:space="0" w:color="auto"/>
                <w:right w:val="none" w:sz="0" w:space="0" w:color="auto"/>
              </w:divBdr>
              <w:divsChild>
                <w:div w:id="1591425281">
                  <w:marLeft w:val="0"/>
                  <w:marRight w:val="0"/>
                  <w:marTop w:val="0"/>
                  <w:marBottom w:val="0"/>
                  <w:divBdr>
                    <w:top w:val="none" w:sz="0" w:space="0" w:color="auto"/>
                    <w:left w:val="none" w:sz="0" w:space="0" w:color="auto"/>
                    <w:bottom w:val="none" w:sz="0" w:space="0" w:color="auto"/>
                    <w:right w:val="none" w:sz="0" w:space="0" w:color="auto"/>
                  </w:divBdr>
                  <w:divsChild>
                    <w:div w:id="11450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erocuidarme.dkvsalud.es/deportes/la-relajacion-como-herramienta-de-recuperacion" TargetMode="External"/><Relationship Id="rId3" Type="http://schemas.openxmlformats.org/officeDocument/2006/relationships/settings" Target="settings.xml"/><Relationship Id="rId7" Type="http://schemas.openxmlformats.org/officeDocument/2006/relationships/hyperlink" Target="https://www.elpradopsicologos.es/timide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pradopsicologos.es/autoestima/perfeccionismo/" TargetMode="External"/><Relationship Id="rId11" Type="http://schemas.openxmlformats.org/officeDocument/2006/relationships/fontTable" Target="fontTable.xml"/><Relationship Id="rId5" Type="http://schemas.openxmlformats.org/officeDocument/2006/relationships/hyperlink" Target="https://quierocuidarme.dkvsalud.es/ocio-y-bienestar/miedo-al-exito" TargetMode="External"/><Relationship Id="rId10" Type="http://schemas.openxmlformats.org/officeDocument/2006/relationships/hyperlink" Target="https://www.youtube.com/watch?v=F34BQlfhghI" TargetMode="External"/><Relationship Id="rId4" Type="http://schemas.openxmlformats.org/officeDocument/2006/relationships/webSettings" Target="webSettings.xml"/><Relationship Id="rId9" Type="http://schemas.openxmlformats.org/officeDocument/2006/relationships/hyperlink" Target="https://quierocuidarme.dkvsalud.es/ocio-bienestar/como-controlar-los-ce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2296</Words>
  <Characters>12629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SUSANA</cp:lastModifiedBy>
  <cp:revision>2</cp:revision>
  <dcterms:created xsi:type="dcterms:W3CDTF">2021-10-26T17:16:00Z</dcterms:created>
  <dcterms:modified xsi:type="dcterms:W3CDTF">2021-10-26T17:34:00Z</dcterms:modified>
</cp:coreProperties>
</file>